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6"/>
        <w:gridCol w:w="4700"/>
      </w:tblGrid>
      <w:tr w:rsidR="00AA212B" w:rsidRPr="00EE2618" w14:paraId="2A7CE848" w14:textId="77777777" w:rsidTr="00AA212B">
        <w:tc>
          <w:tcPr>
            <w:tcW w:w="4656" w:type="dxa"/>
          </w:tcPr>
          <w:p w14:paraId="14739D56" w14:textId="77777777" w:rsidR="00AA212B" w:rsidRPr="00EE2618" w:rsidRDefault="00AA212B" w:rsidP="00A230B9">
            <w:pPr>
              <w:rPr>
                <w:rFonts w:asciiTheme="minorHAnsi" w:hAnsiTheme="minorHAnsi" w:cstheme="minorHAnsi"/>
                <w:b/>
                <w:bCs/>
              </w:rPr>
            </w:pPr>
            <w:r w:rsidRPr="00EE2618">
              <w:rPr>
                <w:rFonts w:asciiTheme="minorHAnsi" w:hAnsiTheme="minorHAnsi" w:cstheme="minorHAnsi"/>
                <w:b/>
                <w:bCs/>
              </w:rPr>
              <w:t>Functietitel</w:t>
            </w:r>
          </w:p>
          <w:p w14:paraId="32679D06" w14:textId="77777777" w:rsidR="00AA212B" w:rsidRPr="00EE2618" w:rsidRDefault="00AA212B" w:rsidP="00A230B9">
            <w:pPr>
              <w:rPr>
                <w:rFonts w:asciiTheme="minorHAnsi" w:hAnsiTheme="minorHAnsi" w:cstheme="minorHAnsi"/>
                <w:b/>
                <w:bCs/>
                <w:lang w:eastAsia="en-US"/>
              </w:rPr>
            </w:pPr>
          </w:p>
        </w:tc>
        <w:tc>
          <w:tcPr>
            <w:tcW w:w="4700" w:type="dxa"/>
          </w:tcPr>
          <w:p w14:paraId="4BFFAC2C" w14:textId="5C5F2B21" w:rsidR="00AA212B" w:rsidRPr="00EE2618" w:rsidRDefault="00AA212B" w:rsidP="00A230B9">
            <w:pPr>
              <w:rPr>
                <w:rFonts w:asciiTheme="minorHAnsi" w:hAnsiTheme="minorHAnsi" w:cstheme="minorHAnsi"/>
                <w:iCs/>
              </w:rPr>
            </w:pPr>
            <w:r w:rsidRPr="00EE2618">
              <w:rPr>
                <w:rFonts w:asciiTheme="minorHAnsi" w:hAnsiTheme="minorHAnsi" w:cstheme="minorHAnsi"/>
                <w:iCs/>
              </w:rPr>
              <w:t>Expert omgevingsvergunningen - GOA</w:t>
            </w:r>
          </w:p>
        </w:tc>
      </w:tr>
      <w:tr w:rsidR="00AA212B" w:rsidRPr="00EE2618" w14:paraId="15641BA8" w14:textId="77777777" w:rsidTr="00AA212B">
        <w:tc>
          <w:tcPr>
            <w:tcW w:w="4656" w:type="dxa"/>
          </w:tcPr>
          <w:p w14:paraId="14E7D2E6" w14:textId="77777777" w:rsidR="00AA212B" w:rsidRPr="00EE2618" w:rsidRDefault="00AA212B" w:rsidP="00A230B9">
            <w:pPr>
              <w:rPr>
                <w:rFonts w:asciiTheme="minorHAnsi" w:hAnsiTheme="minorHAnsi" w:cstheme="minorHAnsi"/>
                <w:b/>
                <w:bCs/>
              </w:rPr>
            </w:pPr>
            <w:r w:rsidRPr="00EE2618">
              <w:rPr>
                <w:rFonts w:asciiTheme="minorHAnsi" w:hAnsiTheme="minorHAnsi" w:cstheme="minorHAnsi"/>
                <w:b/>
                <w:bCs/>
              </w:rPr>
              <w:t>Dienst</w:t>
            </w:r>
          </w:p>
          <w:p w14:paraId="1C9272A3" w14:textId="77777777" w:rsidR="00AA212B" w:rsidRPr="00EE2618" w:rsidRDefault="00AA212B" w:rsidP="00A230B9">
            <w:pPr>
              <w:rPr>
                <w:rFonts w:asciiTheme="minorHAnsi" w:hAnsiTheme="minorHAnsi" w:cstheme="minorHAnsi"/>
                <w:b/>
                <w:bCs/>
                <w:lang w:eastAsia="en-US"/>
              </w:rPr>
            </w:pPr>
          </w:p>
        </w:tc>
        <w:tc>
          <w:tcPr>
            <w:tcW w:w="4700" w:type="dxa"/>
          </w:tcPr>
          <w:p w14:paraId="394489B8" w14:textId="502DD938" w:rsidR="00AA212B" w:rsidRPr="00EE2618" w:rsidRDefault="00AA212B" w:rsidP="00A230B9">
            <w:pPr>
              <w:rPr>
                <w:rFonts w:asciiTheme="minorHAnsi" w:hAnsiTheme="minorHAnsi" w:cstheme="minorHAnsi"/>
                <w:iCs/>
              </w:rPr>
            </w:pPr>
            <w:r w:rsidRPr="00EE2618">
              <w:rPr>
                <w:rFonts w:asciiTheme="minorHAnsi" w:hAnsiTheme="minorHAnsi" w:cstheme="minorHAnsi"/>
                <w:iCs/>
              </w:rPr>
              <w:t>Omgeving</w:t>
            </w:r>
          </w:p>
        </w:tc>
      </w:tr>
      <w:tr w:rsidR="00AA212B" w:rsidRPr="00EE2618" w14:paraId="3FC6F13C" w14:textId="77777777" w:rsidTr="00AA212B">
        <w:tc>
          <w:tcPr>
            <w:tcW w:w="4656" w:type="dxa"/>
          </w:tcPr>
          <w:p w14:paraId="3C85BE45" w14:textId="77777777" w:rsidR="00AA212B" w:rsidRPr="00EE2618" w:rsidRDefault="00AA212B" w:rsidP="00A230B9">
            <w:pPr>
              <w:rPr>
                <w:rFonts w:asciiTheme="minorHAnsi" w:hAnsiTheme="minorHAnsi" w:cstheme="minorHAnsi"/>
                <w:b/>
                <w:bCs/>
              </w:rPr>
            </w:pPr>
            <w:r w:rsidRPr="00EE2618">
              <w:rPr>
                <w:rFonts w:asciiTheme="minorHAnsi" w:hAnsiTheme="minorHAnsi" w:cstheme="minorHAnsi"/>
                <w:b/>
                <w:bCs/>
              </w:rPr>
              <w:t>Niveau</w:t>
            </w:r>
          </w:p>
          <w:p w14:paraId="71E1266B" w14:textId="77777777" w:rsidR="00AA212B" w:rsidRPr="00EE2618" w:rsidRDefault="00AA212B" w:rsidP="00A230B9">
            <w:pPr>
              <w:rPr>
                <w:rFonts w:asciiTheme="minorHAnsi" w:hAnsiTheme="minorHAnsi" w:cstheme="minorHAnsi"/>
                <w:b/>
                <w:bCs/>
                <w:lang w:eastAsia="en-US"/>
              </w:rPr>
            </w:pPr>
          </w:p>
        </w:tc>
        <w:tc>
          <w:tcPr>
            <w:tcW w:w="4700" w:type="dxa"/>
          </w:tcPr>
          <w:p w14:paraId="658BD067" w14:textId="574D28A9" w:rsidR="00AA212B" w:rsidRPr="00EE2618" w:rsidRDefault="00AA212B" w:rsidP="00A230B9">
            <w:pPr>
              <w:rPr>
                <w:rFonts w:asciiTheme="minorHAnsi" w:hAnsiTheme="minorHAnsi" w:cstheme="minorHAnsi"/>
                <w:iCs/>
              </w:rPr>
            </w:pPr>
            <w:r w:rsidRPr="00EE2618">
              <w:rPr>
                <w:rFonts w:asciiTheme="minorHAnsi" w:hAnsiTheme="minorHAnsi" w:cstheme="minorHAnsi"/>
                <w:iCs/>
              </w:rPr>
              <w:t>A1 - A3</w:t>
            </w:r>
          </w:p>
        </w:tc>
      </w:tr>
      <w:tr w:rsidR="00AA212B" w:rsidRPr="00EE2618" w14:paraId="28072A05" w14:textId="77777777" w:rsidTr="00AA212B">
        <w:tc>
          <w:tcPr>
            <w:tcW w:w="4656" w:type="dxa"/>
          </w:tcPr>
          <w:p w14:paraId="4E216143" w14:textId="77777777" w:rsidR="00AA212B" w:rsidRPr="00EE2618" w:rsidRDefault="00AA212B" w:rsidP="00A230B9">
            <w:pPr>
              <w:rPr>
                <w:rFonts w:asciiTheme="minorHAnsi" w:hAnsiTheme="minorHAnsi" w:cstheme="minorHAnsi"/>
                <w:b/>
                <w:bCs/>
              </w:rPr>
            </w:pPr>
            <w:r w:rsidRPr="00EE2618">
              <w:rPr>
                <w:rFonts w:asciiTheme="minorHAnsi" w:hAnsiTheme="minorHAnsi" w:cstheme="minorHAnsi"/>
                <w:b/>
                <w:bCs/>
              </w:rPr>
              <w:t>Eerste evaluator</w:t>
            </w:r>
          </w:p>
          <w:p w14:paraId="719D38B4" w14:textId="77777777" w:rsidR="00AA212B" w:rsidRPr="00EE2618" w:rsidRDefault="00AA212B" w:rsidP="00A230B9">
            <w:pPr>
              <w:rPr>
                <w:rFonts w:asciiTheme="minorHAnsi" w:hAnsiTheme="minorHAnsi" w:cstheme="minorHAnsi"/>
                <w:b/>
                <w:bCs/>
                <w:lang w:eastAsia="en-US"/>
              </w:rPr>
            </w:pPr>
          </w:p>
          <w:p w14:paraId="37954AC6" w14:textId="77777777" w:rsidR="00AA212B" w:rsidRPr="00EE2618" w:rsidRDefault="00AA212B" w:rsidP="00A230B9">
            <w:pPr>
              <w:rPr>
                <w:rFonts w:asciiTheme="minorHAnsi" w:hAnsiTheme="minorHAnsi" w:cstheme="minorHAnsi"/>
                <w:b/>
                <w:bCs/>
                <w:lang w:eastAsia="en-US"/>
              </w:rPr>
            </w:pPr>
            <w:r w:rsidRPr="00EE2618">
              <w:rPr>
                <w:rFonts w:asciiTheme="minorHAnsi" w:hAnsiTheme="minorHAnsi" w:cstheme="minorHAnsi"/>
                <w:b/>
                <w:bCs/>
                <w:lang w:eastAsia="en-US"/>
              </w:rPr>
              <w:t>Tweede evaluator</w:t>
            </w:r>
          </w:p>
          <w:p w14:paraId="756271A8" w14:textId="77777777" w:rsidR="00AA212B" w:rsidRPr="00EE2618" w:rsidRDefault="00AA212B" w:rsidP="00A230B9">
            <w:pPr>
              <w:rPr>
                <w:rFonts w:asciiTheme="minorHAnsi" w:hAnsiTheme="minorHAnsi" w:cstheme="minorHAnsi"/>
                <w:b/>
                <w:bCs/>
                <w:lang w:eastAsia="en-US"/>
              </w:rPr>
            </w:pPr>
          </w:p>
        </w:tc>
        <w:tc>
          <w:tcPr>
            <w:tcW w:w="4700" w:type="dxa"/>
          </w:tcPr>
          <w:p w14:paraId="5CAF312A" w14:textId="1A615055" w:rsidR="00AA212B" w:rsidRPr="00EE2618" w:rsidRDefault="00AA212B" w:rsidP="00A230B9">
            <w:pPr>
              <w:rPr>
                <w:rFonts w:asciiTheme="minorHAnsi" w:hAnsiTheme="minorHAnsi" w:cstheme="minorHAnsi"/>
                <w:iCs/>
              </w:rPr>
            </w:pPr>
            <w:r w:rsidRPr="00EE2618">
              <w:rPr>
                <w:rFonts w:asciiTheme="minorHAnsi" w:hAnsiTheme="minorHAnsi" w:cstheme="minorHAnsi"/>
                <w:iCs/>
              </w:rPr>
              <w:t>Diensthoofd Omgeving</w:t>
            </w:r>
          </w:p>
          <w:p w14:paraId="47FE1144" w14:textId="77777777" w:rsidR="00AA212B" w:rsidRPr="00EE2618" w:rsidRDefault="00AA212B" w:rsidP="00A230B9">
            <w:pPr>
              <w:rPr>
                <w:rFonts w:asciiTheme="minorHAnsi" w:hAnsiTheme="minorHAnsi" w:cstheme="minorHAnsi"/>
                <w:iCs/>
              </w:rPr>
            </w:pPr>
          </w:p>
          <w:p w14:paraId="78E944F3" w14:textId="77777777" w:rsidR="00AA212B" w:rsidRPr="00EE2618" w:rsidRDefault="00AA212B" w:rsidP="00A230B9">
            <w:pPr>
              <w:rPr>
                <w:rFonts w:asciiTheme="minorHAnsi" w:hAnsiTheme="minorHAnsi" w:cstheme="minorHAnsi"/>
                <w:iCs/>
              </w:rPr>
            </w:pPr>
            <w:r w:rsidRPr="00EE2618">
              <w:rPr>
                <w:rFonts w:asciiTheme="minorHAnsi" w:hAnsiTheme="minorHAnsi" w:cstheme="minorHAnsi"/>
                <w:iCs/>
              </w:rPr>
              <w:t>Afdelingshoofd Ruimte</w:t>
            </w:r>
          </w:p>
        </w:tc>
      </w:tr>
    </w:tbl>
    <w:p w14:paraId="131EBA1B" w14:textId="77777777" w:rsidR="00355657" w:rsidRPr="00EE2618" w:rsidRDefault="00355657" w:rsidP="00A230B9">
      <w:pPr>
        <w:rPr>
          <w:rFonts w:asciiTheme="minorHAnsi" w:hAnsiTheme="minorHAnsi" w:cstheme="minorHAnsi"/>
        </w:rPr>
      </w:pPr>
    </w:p>
    <w:p w14:paraId="51905637" w14:textId="7591DD2B" w:rsidR="007E44F7" w:rsidRPr="00EE2618" w:rsidRDefault="007A4B69" w:rsidP="007E44F7">
      <w:pPr>
        <w:rPr>
          <w:rFonts w:asciiTheme="minorHAnsi" w:hAnsiTheme="minorHAnsi" w:cstheme="minorHAnsi"/>
        </w:rPr>
      </w:pPr>
      <w:r w:rsidRPr="00EE2618">
        <w:rPr>
          <w:rFonts w:asciiTheme="minorHAnsi" w:hAnsiTheme="minorHAnsi" w:cstheme="minorHAnsi"/>
        </w:rPr>
        <w:t>Als expert omgevingsvergunning waarborg je een tijdige, deskundige, doelgerichte</w:t>
      </w:r>
      <w:r w:rsidR="003C1CE2" w:rsidRPr="00EE2618">
        <w:rPr>
          <w:rFonts w:asciiTheme="minorHAnsi" w:hAnsiTheme="minorHAnsi" w:cstheme="minorHAnsi"/>
        </w:rPr>
        <w:t>, efficiënte</w:t>
      </w:r>
      <w:r w:rsidRPr="00EE2618">
        <w:rPr>
          <w:rFonts w:asciiTheme="minorHAnsi" w:hAnsiTheme="minorHAnsi" w:cstheme="minorHAnsi"/>
        </w:rPr>
        <w:t xml:space="preserve"> en geïntegreerde behandeling</w:t>
      </w:r>
      <w:r w:rsidR="002F477A" w:rsidRPr="00EE2618">
        <w:rPr>
          <w:rFonts w:asciiTheme="minorHAnsi" w:hAnsiTheme="minorHAnsi" w:cstheme="minorHAnsi"/>
        </w:rPr>
        <w:t xml:space="preserve"> en</w:t>
      </w:r>
      <w:r w:rsidRPr="00EE2618">
        <w:rPr>
          <w:rFonts w:asciiTheme="minorHAnsi" w:hAnsiTheme="minorHAnsi" w:cstheme="minorHAnsi"/>
        </w:rPr>
        <w:t xml:space="preserve"> opvolging van </w:t>
      </w:r>
      <w:r w:rsidR="00412E16" w:rsidRPr="00EE2618">
        <w:rPr>
          <w:rFonts w:asciiTheme="minorHAnsi" w:hAnsiTheme="minorHAnsi" w:cstheme="minorHAnsi"/>
        </w:rPr>
        <w:t>omgevingsvergunningsdossiers</w:t>
      </w:r>
      <w:r w:rsidR="00E0449F" w:rsidRPr="00EE2618">
        <w:rPr>
          <w:rFonts w:asciiTheme="minorHAnsi" w:hAnsiTheme="minorHAnsi" w:cstheme="minorHAnsi"/>
        </w:rPr>
        <w:t xml:space="preserve"> </w:t>
      </w:r>
      <w:r w:rsidR="00185C06" w:rsidRPr="00EE2618">
        <w:rPr>
          <w:rFonts w:asciiTheme="minorHAnsi" w:hAnsiTheme="minorHAnsi" w:cstheme="minorHAnsi"/>
        </w:rPr>
        <w:t xml:space="preserve">(stedenbouwkundige handelingen en gemengde dossiers) </w:t>
      </w:r>
      <w:r w:rsidR="00E0449F" w:rsidRPr="00EE2618">
        <w:rPr>
          <w:rFonts w:asciiTheme="minorHAnsi" w:hAnsiTheme="minorHAnsi" w:cstheme="minorHAnsi"/>
        </w:rPr>
        <w:t>en andere aanverwante dossiers</w:t>
      </w:r>
      <w:r w:rsidR="00E012EE" w:rsidRPr="00EE2618">
        <w:rPr>
          <w:rFonts w:asciiTheme="minorHAnsi" w:hAnsiTheme="minorHAnsi" w:cstheme="minorHAnsi"/>
        </w:rPr>
        <w:t>, bijvoorbeeld s</w:t>
      </w:r>
      <w:r w:rsidR="00E0449F" w:rsidRPr="00EE2618">
        <w:rPr>
          <w:rFonts w:asciiTheme="minorHAnsi" w:hAnsiTheme="minorHAnsi" w:cstheme="minorHAnsi"/>
        </w:rPr>
        <w:t>tedenbouwkundige attesten</w:t>
      </w:r>
      <w:r w:rsidR="00E012EE" w:rsidRPr="00EE2618">
        <w:rPr>
          <w:rFonts w:asciiTheme="minorHAnsi" w:hAnsiTheme="minorHAnsi" w:cstheme="minorHAnsi"/>
        </w:rPr>
        <w:t xml:space="preserve"> en adviesvragen van hogere overheden</w:t>
      </w:r>
      <w:r w:rsidR="007B60C8" w:rsidRPr="00EE2618">
        <w:rPr>
          <w:rFonts w:asciiTheme="minorHAnsi" w:hAnsiTheme="minorHAnsi" w:cstheme="minorHAnsi"/>
        </w:rPr>
        <w:t xml:space="preserve">. </w:t>
      </w:r>
      <w:r w:rsidR="007F5569" w:rsidRPr="00EE2618">
        <w:rPr>
          <w:rFonts w:asciiTheme="minorHAnsi" w:hAnsiTheme="minorHAnsi" w:cstheme="minorHAnsi"/>
        </w:rPr>
        <w:t>Je werkt hierbij nauw samen met de andere experts en deskundige</w:t>
      </w:r>
      <w:r w:rsidR="00AF6648" w:rsidRPr="00EE2618">
        <w:rPr>
          <w:rFonts w:asciiTheme="minorHAnsi" w:hAnsiTheme="minorHAnsi" w:cstheme="minorHAnsi"/>
        </w:rPr>
        <w:t>n binnen het team</w:t>
      </w:r>
      <w:r w:rsidR="007F5569" w:rsidRPr="00EE2618">
        <w:rPr>
          <w:rFonts w:asciiTheme="minorHAnsi" w:hAnsiTheme="minorHAnsi" w:cstheme="minorHAnsi"/>
        </w:rPr>
        <w:t xml:space="preserve"> en samen vormen jullie een inhoudelijk aanspreekpunt voor de organisatie</w:t>
      </w:r>
      <w:r w:rsidR="000F5856" w:rsidRPr="00EE2618">
        <w:rPr>
          <w:rFonts w:asciiTheme="minorHAnsi" w:hAnsiTheme="minorHAnsi" w:cstheme="minorHAnsi"/>
        </w:rPr>
        <w:t xml:space="preserve"> en externen</w:t>
      </w:r>
      <w:r w:rsidR="007F5569" w:rsidRPr="00EE2618">
        <w:rPr>
          <w:rFonts w:asciiTheme="minorHAnsi" w:hAnsiTheme="minorHAnsi" w:cstheme="minorHAnsi"/>
        </w:rPr>
        <w:t xml:space="preserve">. </w:t>
      </w:r>
      <w:r w:rsidR="00D9300E" w:rsidRPr="00EE2618">
        <w:rPr>
          <w:rFonts w:asciiTheme="minorHAnsi" w:hAnsiTheme="minorHAnsi" w:cstheme="minorHAnsi"/>
        </w:rPr>
        <w:t>Je volgt zelfstandig complexe dossiers betreffende het vergunningenbeleid op en je bent de eindverantwoordelijke</w:t>
      </w:r>
      <w:r w:rsidR="00F11B7B" w:rsidRPr="00EE2618">
        <w:rPr>
          <w:rFonts w:asciiTheme="minorHAnsi" w:hAnsiTheme="minorHAnsi" w:cstheme="minorHAnsi"/>
        </w:rPr>
        <w:t xml:space="preserve"> wat betreft proces en inhoud</w:t>
      </w:r>
      <w:r w:rsidR="00D9300E" w:rsidRPr="00EE2618">
        <w:rPr>
          <w:rFonts w:asciiTheme="minorHAnsi" w:hAnsiTheme="minorHAnsi" w:cstheme="minorHAnsi"/>
        </w:rPr>
        <w:t>.</w:t>
      </w:r>
      <w:r w:rsidR="007E44F7" w:rsidRPr="00EE2618">
        <w:rPr>
          <w:rFonts w:asciiTheme="minorHAnsi" w:hAnsiTheme="minorHAnsi" w:cstheme="minorHAnsi"/>
          <w:lang w:eastAsia="en-US"/>
        </w:rPr>
        <w:t xml:space="preserve"> Je vervult de rol van omgevingsambtenaar zoals bedoeld in de Vlaamse Codex Ruimtelijke Ordening</w:t>
      </w:r>
      <w:r w:rsidR="007E44F7" w:rsidRPr="00EE2618">
        <w:rPr>
          <w:rFonts w:asciiTheme="minorHAnsi" w:hAnsiTheme="minorHAnsi" w:cstheme="minorHAnsi"/>
        </w:rPr>
        <w:t xml:space="preserve"> en dit van inlichting tot vergunning en eventuele beroepsprocedure. </w:t>
      </w:r>
    </w:p>
    <w:p w14:paraId="7A983058" w14:textId="77777777" w:rsidR="00B477E8" w:rsidRPr="00EE2618" w:rsidRDefault="00B477E8" w:rsidP="00A230B9">
      <w:pPr>
        <w:rPr>
          <w:rFonts w:asciiTheme="minorHAnsi" w:hAnsiTheme="minorHAnsi" w:cstheme="minorHAnsi"/>
        </w:rPr>
      </w:pPr>
    </w:p>
    <w:p w14:paraId="56469FD3" w14:textId="0B54FC01" w:rsidR="00014B68" w:rsidRPr="00EE2618" w:rsidRDefault="00197178" w:rsidP="00014B68">
      <w:pPr>
        <w:rPr>
          <w:rFonts w:asciiTheme="minorHAnsi" w:hAnsiTheme="minorHAnsi" w:cstheme="minorHAnsi"/>
        </w:rPr>
      </w:pPr>
      <w:r w:rsidRPr="00EE2618">
        <w:rPr>
          <w:rFonts w:asciiTheme="minorHAnsi" w:hAnsiTheme="minorHAnsi" w:cstheme="minorHAnsi"/>
        </w:rPr>
        <w:t>Je hebt een coördinerende rol inzake omgevingsvergunningen</w:t>
      </w:r>
      <w:r w:rsidR="00D270C5" w:rsidRPr="00EE2618">
        <w:rPr>
          <w:rFonts w:asciiTheme="minorHAnsi" w:hAnsiTheme="minorHAnsi" w:cstheme="minorHAnsi"/>
        </w:rPr>
        <w:t xml:space="preserve"> en </w:t>
      </w:r>
      <w:r w:rsidR="00F51B12" w:rsidRPr="00EE2618">
        <w:rPr>
          <w:rFonts w:asciiTheme="minorHAnsi" w:hAnsiTheme="minorHAnsi" w:cstheme="minorHAnsi"/>
        </w:rPr>
        <w:t>neemt initiatief</w:t>
      </w:r>
      <w:r w:rsidR="00D270C5" w:rsidRPr="00EE2618">
        <w:rPr>
          <w:rFonts w:asciiTheme="minorHAnsi" w:hAnsiTheme="minorHAnsi" w:cstheme="minorHAnsi"/>
        </w:rPr>
        <w:t xml:space="preserve"> </w:t>
      </w:r>
      <w:r w:rsidR="002854DB" w:rsidRPr="00EE2618">
        <w:rPr>
          <w:rFonts w:asciiTheme="minorHAnsi" w:hAnsiTheme="minorHAnsi" w:cstheme="minorHAnsi"/>
        </w:rPr>
        <w:t>voor</w:t>
      </w:r>
      <w:r w:rsidR="00D270C5" w:rsidRPr="00EE2618">
        <w:rPr>
          <w:rFonts w:asciiTheme="minorHAnsi" w:hAnsiTheme="minorHAnsi" w:cstheme="minorHAnsi"/>
          <w:lang w:eastAsia="en-US"/>
        </w:rPr>
        <w:t xml:space="preserve"> overleg met interne en externe diensten in de sectoren wonen, economie, milieu en natuur, vrije tijd, openbare werken en infrastructuur, verkeer,</w:t>
      </w:r>
      <w:r w:rsidR="009C36EA" w:rsidRPr="00EE2618">
        <w:rPr>
          <w:rFonts w:asciiTheme="minorHAnsi" w:hAnsiTheme="minorHAnsi" w:cstheme="minorHAnsi"/>
        </w:rPr>
        <w:t xml:space="preserve"> erfgoed, </w:t>
      </w:r>
      <w:r w:rsidR="00D270C5" w:rsidRPr="00EE2618">
        <w:rPr>
          <w:rFonts w:asciiTheme="minorHAnsi" w:hAnsiTheme="minorHAnsi" w:cstheme="minorHAnsi"/>
          <w:lang w:eastAsia="en-US"/>
        </w:rPr>
        <w:t>…</w:t>
      </w:r>
      <w:r w:rsidR="009569D7" w:rsidRPr="00EE2618">
        <w:rPr>
          <w:rFonts w:asciiTheme="minorHAnsi" w:hAnsiTheme="minorHAnsi" w:cstheme="minorHAnsi"/>
        </w:rPr>
        <w:t xml:space="preserve"> </w:t>
      </w:r>
      <w:r w:rsidR="00FD559A" w:rsidRPr="00EE2618">
        <w:rPr>
          <w:rFonts w:asciiTheme="minorHAnsi" w:hAnsiTheme="minorHAnsi" w:cstheme="minorHAnsi"/>
        </w:rPr>
        <w:t>Je volgt de geldende regelgeving</w:t>
      </w:r>
      <w:r w:rsidR="00F5587B" w:rsidRPr="00EE2618">
        <w:rPr>
          <w:rFonts w:asciiTheme="minorHAnsi" w:hAnsiTheme="minorHAnsi" w:cstheme="minorHAnsi"/>
        </w:rPr>
        <w:t xml:space="preserve"> en nieuwe tendensen</w:t>
      </w:r>
      <w:r w:rsidR="00D57730" w:rsidRPr="00EE2618">
        <w:rPr>
          <w:rFonts w:asciiTheme="minorHAnsi" w:hAnsiTheme="minorHAnsi" w:cstheme="minorHAnsi"/>
        </w:rPr>
        <w:t xml:space="preserve"> in het </w:t>
      </w:r>
      <w:r w:rsidR="00AF3E65" w:rsidRPr="00EE2618">
        <w:rPr>
          <w:rFonts w:asciiTheme="minorHAnsi" w:hAnsiTheme="minorHAnsi" w:cstheme="minorHAnsi"/>
        </w:rPr>
        <w:t>v</w:t>
      </w:r>
      <w:r w:rsidR="00D57730" w:rsidRPr="00EE2618">
        <w:rPr>
          <w:rFonts w:asciiTheme="minorHAnsi" w:hAnsiTheme="minorHAnsi" w:cstheme="minorHAnsi"/>
        </w:rPr>
        <w:t>akgebied</w:t>
      </w:r>
      <w:r w:rsidR="00FD559A" w:rsidRPr="00EE2618">
        <w:rPr>
          <w:rFonts w:asciiTheme="minorHAnsi" w:hAnsiTheme="minorHAnsi" w:cstheme="minorHAnsi"/>
        </w:rPr>
        <w:t xml:space="preserve"> actief op,</w:t>
      </w:r>
      <w:r w:rsidR="00B477E8" w:rsidRPr="00EE2618">
        <w:rPr>
          <w:rFonts w:asciiTheme="minorHAnsi" w:hAnsiTheme="minorHAnsi" w:cstheme="minorHAnsi"/>
        </w:rPr>
        <w:t xml:space="preserve"> je bent instaat deze te verwerken en toe te passen en je</w:t>
      </w:r>
      <w:r w:rsidR="00FD559A" w:rsidRPr="00EE2618">
        <w:rPr>
          <w:rFonts w:asciiTheme="minorHAnsi" w:hAnsiTheme="minorHAnsi" w:cstheme="minorHAnsi"/>
        </w:rPr>
        <w:t xml:space="preserve"> informeert collega’s en het beleid hierover.</w:t>
      </w:r>
      <w:r w:rsidR="004A13DD" w:rsidRPr="00EE2618">
        <w:rPr>
          <w:rFonts w:asciiTheme="minorHAnsi" w:hAnsiTheme="minorHAnsi" w:cstheme="minorHAnsi"/>
        </w:rPr>
        <w:t xml:space="preserve"> </w:t>
      </w:r>
    </w:p>
    <w:p w14:paraId="19347CAF" w14:textId="77777777" w:rsidR="00014B68" w:rsidRPr="00EE2618" w:rsidRDefault="00014B68" w:rsidP="00014B68">
      <w:pPr>
        <w:rPr>
          <w:rFonts w:asciiTheme="minorHAnsi" w:hAnsiTheme="minorHAnsi" w:cstheme="minorHAnsi"/>
        </w:rPr>
      </w:pPr>
    </w:p>
    <w:p w14:paraId="13BE1DB7" w14:textId="17575592" w:rsidR="00F5587B" w:rsidRPr="00EE2618" w:rsidRDefault="00014B68" w:rsidP="00A230B9">
      <w:pPr>
        <w:rPr>
          <w:rFonts w:asciiTheme="minorHAnsi" w:hAnsiTheme="minorHAnsi" w:cstheme="minorHAnsi"/>
        </w:rPr>
      </w:pPr>
      <w:r w:rsidRPr="00EE2618">
        <w:rPr>
          <w:rFonts w:asciiTheme="minorHAnsi" w:hAnsiTheme="minorHAnsi" w:cstheme="minorHAnsi"/>
        </w:rPr>
        <w:t xml:space="preserve">Je streeft er naar en doet </w:t>
      </w:r>
      <w:r w:rsidR="00722A45" w:rsidRPr="00EE2618">
        <w:rPr>
          <w:rFonts w:asciiTheme="minorHAnsi" w:hAnsiTheme="minorHAnsi" w:cstheme="minorHAnsi"/>
        </w:rPr>
        <w:t xml:space="preserve">concrete </w:t>
      </w:r>
      <w:r w:rsidRPr="00EE2618">
        <w:rPr>
          <w:rFonts w:asciiTheme="minorHAnsi" w:hAnsiTheme="minorHAnsi" w:cstheme="minorHAnsi"/>
        </w:rPr>
        <w:t>voorstellen om de werking van de dienst en haar loketfunctie optimaal te organiseren.  Je</w:t>
      </w:r>
      <w:r w:rsidRPr="00EE2618">
        <w:rPr>
          <w:rFonts w:asciiTheme="minorHAnsi" w:hAnsiTheme="minorHAnsi" w:cstheme="minorHAnsi"/>
          <w:lang w:eastAsia="en-US"/>
        </w:rPr>
        <w:t xml:space="preserve"> bewaakt de samenhang </w:t>
      </w:r>
      <w:r w:rsidRPr="00EE2618">
        <w:rPr>
          <w:rFonts w:asciiTheme="minorHAnsi" w:hAnsiTheme="minorHAnsi" w:cstheme="minorHAnsi"/>
        </w:rPr>
        <w:t xml:space="preserve">en consequentie </w:t>
      </w:r>
      <w:r w:rsidRPr="00EE2618">
        <w:rPr>
          <w:rFonts w:asciiTheme="minorHAnsi" w:hAnsiTheme="minorHAnsi" w:cstheme="minorHAnsi"/>
          <w:lang w:eastAsia="en-US"/>
        </w:rPr>
        <w:t>van het gemeentelijk ruimtelijk vergunningenbeleid</w:t>
      </w:r>
      <w:r w:rsidRPr="00EE2618">
        <w:rPr>
          <w:rFonts w:asciiTheme="minorHAnsi" w:hAnsiTheme="minorHAnsi" w:cstheme="minorHAnsi"/>
        </w:rPr>
        <w:t>, de kwaliteit en uniformiteit van adviezen naar het beleid en andere diensten.</w:t>
      </w:r>
      <w:r w:rsidRPr="00EE2618">
        <w:rPr>
          <w:rFonts w:asciiTheme="minorHAnsi" w:hAnsiTheme="minorHAnsi" w:cstheme="minorHAnsi"/>
          <w:color w:val="3A3A39"/>
          <w:lang w:val="nl-BE" w:eastAsia="nl-BE"/>
        </w:rPr>
        <w:t xml:space="preserve"> </w:t>
      </w:r>
    </w:p>
    <w:p w14:paraId="6469CCD8" w14:textId="77777777" w:rsidR="00E203AD" w:rsidRPr="00EE2618" w:rsidRDefault="00E203AD" w:rsidP="00A230B9">
      <w:pPr>
        <w:rPr>
          <w:rFonts w:asciiTheme="minorHAnsi" w:hAnsiTheme="minorHAnsi" w:cstheme="minorHAnsi"/>
        </w:rPr>
      </w:pPr>
    </w:p>
    <w:p w14:paraId="0EAA7A60" w14:textId="3C2077E2" w:rsidR="003B31A7" w:rsidRPr="00EE2618" w:rsidRDefault="003B31A7" w:rsidP="003B31A7">
      <w:pPr>
        <w:rPr>
          <w:rFonts w:asciiTheme="minorHAnsi" w:hAnsiTheme="minorHAnsi" w:cstheme="minorHAnsi"/>
        </w:rPr>
      </w:pPr>
      <w:r w:rsidRPr="00EE2618">
        <w:rPr>
          <w:rFonts w:asciiTheme="minorHAnsi" w:hAnsiTheme="minorHAnsi" w:cstheme="minorHAnsi"/>
          <w:lang w:eastAsia="en-US"/>
        </w:rPr>
        <w:t xml:space="preserve">Je informeert burgers, bedrijven en professionelen (architecten, </w:t>
      </w:r>
      <w:r w:rsidR="00A37184" w:rsidRPr="00EE2618">
        <w:rPr>
          <w:rFonts w:asciiTheme="minorHAnsi" w:hAnsiTheme="minorHAnsi" w:cstheme="minorHAnsi"/>
          <w:lang w:eastAsia="en-US"/>
        </w:rPr>
        <w:t>ontwikkelaars</w:t>
      </w:r>
      <w:r w:rsidRPr="00EE2618">
        <w:rPr>
          <w:rFonts w:asciiTheme="minorHAnsi" w:hAnsiTheme="minorHAnsi" w:cstheme="minorHAnsi"/>
          <w:lang w:eastAsia="en-US"/>
        </w:rPr>
        <w:t xml:space="preserve">,…) over ruimtelijke ordening en </w:t>
      </w:r>
      <w:r w:rsidRPr="00EE2618">
        <w:rPr>
          <w:rFonts w:asciiTheme="minorHAnsi" w:hAnsiTheme="minorHAnsi" w:cstheme="minorHAnsi"/>
        </w:rPr>
        <w:t>omgevings</w:t>
      </w:r>
      <w:r w:rsidRPr="00EE2618">
        <w:rPr>
          <w:rFonts w:asciiTheme="minorHAnsi" w:hAnsiTheme="minorHAnsi" w:cstheme="minorHAnsi"/>
          <w:lang w:eastAsia="en-US"/>
        </w:rPr>
        <w:t>vergunninge</w:t>
      </w:r>
      <w:r w:rsidRPr="00EE2618">
        <w:rPr>
          <w:rFonts w:asciiTheme="minorHAnsi" w:hAnsiTheme="minorHAnsi" w:cstheme="minorHAnsi"/>
        </w:rPr>
        <w:t>n en dit zowel wat betreft administratieve, ruimtelijke als juridische aspecten</w:t>
      </w:r>
      <w:r w:rsidRPr="00EE2618">
        <w:rPr>
          <w:rFonts w:asciiTheme="minorHAnsi" w:hAnsiTheme="minorHAnsi" w:cstheme="minorHAnsi"/>
          <w:lang w:eastAsia="en-US"/>
        </w:rPr>
        <w:t xml:space="preserve">. </w:t>
      </w:r>
      <w:r w:rsidRPr="00EE2618">
        <w:rPr>
          <w:rFonts w:asciiTheme="minorHAnsi" w:hAnsiTheme="minorHAnsi" w:cstheme="minorHAnsi"/>
        </w:rPr>
        <w:t xml:space="preserve">Klantvriendelijkheid en klantgerichtheid worden hierbij steeds door jou bewaakt. </w:t>
      </w:r>
    </w:p>
    <w:p w14:paraId="3D256175" w14:textId="77777777" w:rsidR="003B31A7" w:rsidRPr="00EE2618" w:rsidRDefault="003B31A7" w:rsidP="003B31A7">
      <w:pPr>
        <w:rPr>
          <w:rFonts w:asciiTheme="minorHAnsi" w:hAnsiTheme="minorHAnsi" w:cstheme="minorHAnsi"/>
        </w:rPr>
      </w:pPr>
    </w:p>
    <w:p w14:paraId="5E18A243" w14:textId="77777777" w:rsidR="003B31A7" w:rsidRPr="00EE2618" w:rsidRDefault="003B31A7" w:rsidP="003B31A7">
      <w:pPr>
        <w:rPr>
          <w:rFonts w:asciiTheme="minorHAnsi" w:hAnsiTheme="minorHAnsi" w:cstheme="minorHAnsi"/>
          <w:lang w:val="nl-BE" w:eastAsia="nl-BE"/>
        </w:rPr>
      </w:pPr>
      <w:r w:rsidRPr="00EE2618">
        <w:rPr>
          <w:rFonts w:asciiTheme="minorHAnsi" w:hAnsiTheme="minorHAnsi" w:cstheme="minorHAnsi"/>
          <w:lang w:eastAsia="en-US"/>
        </w:rPr>
        <w:t>Je bespreekt projectvoorstellen samen met de bouwheer</w:t>
      </w:r>
      <w:r w:rsidRPr="00EE2618">
        <w:rPr>
          <w:rFonts w:asciiTheme="minorHAnsi" w:hAnsiTheme="minorHAnsi" w:cstheme="minorHAnsi"/>
        </w:rPr>
        <w:t xml:space="preserve">, </w:t>
      </w:r>
      <w:r w:rsidRPr="00EE2618">
        <w:rPr>
          <w:rFonts w:asciiTheme="minorHAnsi" w:hAnsiTheme="minorHAnsi" w:cstheme="minorHAnsi"/>
          <w:lang w:eastAsia="en-US"/>
        </w:rPr>
        <w:t>architect en het beleid en zoekt hierbij naar een zin- en kwaliteitsvol ruimtelijk antwoord voor de gestelde probleemstellingen.</w:t>
      </w:r>
      <w:r w:rsidRPr="00EE2618">
        <w:rPr>
          <w:rFonts w:asciiTheme="minorHAnsi" w:hAnsiTheme="minorHAnsi" w:cstheme="minorHAnsi"/>
        </w:rPr>
        <w:t xml:space="preserve"> </w:t>
      </w:r>
      <w:r w:rsidRPr="00EE2618">
        <w:rPr>
          <w:rFonts w:asciiTheme="minorHAnsi" w:hAnsiTheme="minorHAnsi" w:cstheme="minorHAnsi"/>
          <w:lang w:val="nl-BE" w:eastAsia="nl-BE"/>
        </w:rPr>
        <w:t>Je kan duidelijke ruimtelijke randvoorwaarden formuleren waarbinnen een bepaald project ontwikkeld kan worden en bent in staat bouwprojecten naar een hoger niveau te tillen.</w:t>
      </w:r>
    </w:p>
    <w:p w14:paraId="4CA3F57F" w14:textId="77777777" w:rsidR="003B5FCA" w:rsidRPr="00EE2618" w:rsidRDefault="003B5FCA" w:rsidP="003B31A7">
      <w:pPr>
        <w:rPr>
          <w:rFonts w:asciiTheme="minorHAnsi" w:hAnsiTheme="minorHAnsi" w:cstheme="minorHAnsi"/>
          <w:color w:val="202124"/>
          <w:lang w:val="nl-BE" w:eastAsia="nl-BE"/>
        </w:rPr>
      </w:pPr>
    </w:p>
    <w:p w14:paraId="7215DF98" w14:textId="15BE9D44" w:rsidR="003B31A7" w:rsidRPr="00EE2618" w:rsidRDefault="003B31A7" w:rsidP="003B31A7">
      <w:pPr>
        <w:rPr>
          <w:rFonts w:asciiTheme="minorHAnsi" w:hAnsiTheme="minorHAnsi" w:cstheme="minorHAnsi"/>
          <w:color w:val="202124"/>
          <w:lang w:val="nl-BE" w:eastAsia="nl-BE"/>
        </w:rPr>
      </w:pPr>
      <w:r w:rsidRPr="00EE2618">
        <w:rPr>
          <w:rFonts w:asciiTheme="minorHAnsi" w:hAnsiTheme="minorHAnsi" w:cstheme="minorHAnsi"/>
          <w:color w:val="202124"/>
          <w:lang w:val="nl-BE" w:eastAsia="nl-BE"/>
        </w:rPr>
        <w:t>Je</w:t>
      </w:r>
      <w:r w:rsidR="008425B7" w:rsidRPr="00EE2618">
        <w:rPr>
          <w:rFonts w:asciiTheme="minorHAnsi" w:hAnsiTheme="minorHAnsi" w:cstheme="minorHAnsi"/>
          <w:color w:val="202124"/>
          <w:lang w:val="nl-BE" w:eastAsia="nl-BE"/>
        </w:rPr>
        <w:t xml:space="preserve"> organiseert en</w:t>
      </w:r>
      <w:r w:rsidRPr="00EE2618">
        <w:rPr>
          <w:rFonts w:asciiTheme="minorHAnsi" w:hAnsiTheme="minorHAnsi" w:cstheme="minorHAnsi"/>
          <w:color w:val="202124"/>
          <w:lang w:val="nl-BE" w:eastAsia="nl-BE"/>
        </w:rPr>
        <w:t xml:space="preserve"> maakt verslagen op van de verschillende </w:t>
      </w:r>
      <w:r w:rsidR="008425B7" w:rsidRPr="00EE2618">
        <w:rPr>
          <w:rFonts w:asciiTheme="minorHAnsi" w:hAnsiTheme="minorHAnsi" w:cstheme="minorHAnsi"/>
          <w:color w:val="202124"/>
          <w:lang w:val="nl-BE" w:eastAsia="nl-BE"/>
        </w:rPr>
        <w:t>overlegmomenten</w:t>
      </w:r>
      <w:r w:rsidRPr="00EE2618">
        <w:rPr>
          <w:rFonts w:asciiTheme="minorHAnsi" w:hAnsiTheme="minorHAnsi" w:cstheme="minorHAnsi"/>
          <w:color w:val="202124"/>
          <w:lang w:val="nl-BE" w:eastAsia="nl-BE"/>
        </w:rPr>
        <w:t xml:space="preserve"> en verzorgt de communicatie met de </w:t>
      </w:r>
      <w:r w:rsidR="00A37184" w:rsidRPr="00EE2618">
        <w:rPr>
          <w:rFonts w:asciiTheme="minorHAnsi" w:hAnsiTheme="minorHAnsi" w:cstheme="minorHAnsi"/>
          <w:color w:val="202124"/>
          <w:lang w:val="nl-BE" w:eastAsia="nl-BE"/>
        </w:rPr>
        <w:t>bouwheer, architect en ontwikkelaar</w:t>
      </w:r>
      <w:r w:rsidRPr="00EE2618">
        <w:rPr>
          <w:rFonts w:asciiTheme="minorHAnsi" w:hAnsiTheme="minorHAnsi" w:cstheme="minorHAnsi"/>
          <w:color w:val="202124"/>
          <w:lang w:val="nl-BE" w:eastAsia="nl-BE"/>
        </w:rPr>
        <w:t xml:space="preserve"> en fungeert daarbij ook als aanspreekpunt.</w:t>
      </w:r>
    </w:p>
    <w:p w14:paraId="2E5117D5" w14:textId="77777777" w:rsidR="00A37184" w:rsidRPr="00EE2618" w:rsidRDefault="00A37184" w:rsidP="003B31A7">
      <w:pPr>
        <w:rPr>
          <w:rFonts w:asciiTheme="minorHAnsi" w:hAnsiTheme="minorHAnsi" w:cstheme="minorHAnsi"/>
          <w:color w:val="202124"/>
          <w:lang w:val="nl-BE" w:eastAsia="nl-BE"/>
        </w:rPr>
      </w:pPr>
    </w:p>
    <w:p w14:paraId="4C2FC2B4" w14:textId="5F4D503A" w:rsidR="003B31A7" w:rsidRPr="00EE2618" w:rsidRDefault="003B31A7" w:rsidP="003B31A7">
      <w:pPr>
        <w:rPr>
          <w:rFonts w:asciiTheme="minorHAnsi" w:hAnsiTheme="minorHAnsi" w:cstheme="minorHAnsi"/>
        </w:rPr>
      </w:pPr>
      <w:r w:rsidRPr="00EE2618">
        <w:rPr>
          <w:rFonts w:asciiTheme="minorHAnsi" w:hAnsiTheme="minorHAnsi" w:cstheme="minorHAnsi"/>
          <w:lang w:eastAsia="en-US"/>
        </w:rPr>
        <w:t>Je stimuleert en bewaakt de ruimtelijke kwaliteit binnen de gemeente via het vergunningenbeleid met het oog op het realiseren van een gezonde, aangename, kwaliteitsvolle en duurzame leefomgeving voor de huidige en toekomstige generaties in Bilzen.  Je helpt mee de ruimtelijke samenhang van Bilzen te verbeteren</w:t>
      </w:r>
      <w:r w:rsidRPr="00EE2618">
        <w:rPr>
          <w:rFonts w:asciiTheme="minorHAnsi" w:hAnsiTheme="minorHAnsi" w:cstheme="minorHAnsi"/>
        </w:rPr>
        <w:t>.</w:t>
      </w:r>
    </w:p>
    <w:p w14:paraId="3B57FE4F" w14:textId="77777777" w:rsidR="002B0B75" w:rsidRPr="00EE2618" w:rsidRDefault="002B0B75" w:rsidP="00A230B9">
      <w:pPr>
        <w:rPr>
          <w:rFonts w:asciiTheme="minorHAnsi" w:hAnsiTheme="minorHAnsi" w:cstheme="minorHAnsi"/>
          <w:color w:val="3A3A39"/>
          <w:lang w:val="nl-BE" w:eastAsia="nl-BE"/>
        </w:rPr>
      </w:pPr>
    </w:p>
    <w:p w14:paraId="78CACB4B" w14:textId="04530A4C" w:rsidR="002B0B75" w:rsidRPr="00EE2618" w:rsidRDefault="00530AD7" w:rsidP="00A230B9">
      <w:pPr>
        <w:rPr>
          <w:rFonts w:asciiTheme="minorHAnsi" w:hAnsiTheme="minorHAnsi" w:cstheme="minorHAnsi"/>
        </w:rPr>
      </w:pPr>
      <w:r w:rsidRPr="00EE2618">
        <w:rPr>
          <w:rFonts w:asciiTheme="minorHAnsi" w:hAnsiTheme="minorHAnsi" w:cstheme="minorHAnsi"/>
        </w:rPr>
        <w:t xml:space="preserve">Je </w:t>
      </w:r>
      <w:r w:rsidR="00F51667" w:rsidRPr="00EE2618">
        <w:rPr>
          <w:rFonts w:asciiTheme="minorHAnsi" w:hAnsiTheme="minorHAnsi" w:cstheme="minorHAnsi"/>
        </w:rPr>
        <w:t>neemt een actieve rol op in</w:t>
      </w:r>
      <w:r w:rsidRPr="00EE2618">
        <w:rPr>
          <w:rFonts w:asciiTheme="minorHAnsi" w:hAnsiTheme="minorHAnsi" w:cstheme="minorHAnsi"/>
        </w:rPr>
        <w:t xml:space="preserve"> de visievorming</w:t>
      </w:r>
      <w:r w:rsidR="003B5FCA" w:rsidRPr="00EE2618">
        <w:rPr>
          <w:rFonts w:asciiTheme="minorHAnsi" w:hAnsiTheme="minorHAnsi" w:cstheme="minorHAnsi"/>
        </w:rPr>
        <w:t xml:space="preserve"> en ruimtelijke planning</w:t>
      </w:r>
      <w:r w:rsidRPr="00EE2618">
        <w:rPr>
          <w:rFonts w:asciiTheme="minorHAnsi" w:hAnsiTheme="minorHAnsi" w:cstheme="minorHAnsi"/>
        </w:rPr>
        <w:t xml:space="preserve"> </w:t>
      </w:r>
      <w:r w:rsidR="00F2348A" w:rsidRPr="00EE2618">
        <w:rPr>
          <w:rFonts w:asciiTheme="minorHAnsi" w:hAnsiTheme="minorHAnsi" w:cstheme="minorHAnsi"/>
        </w:rPr>
        <w:t xml:space="preserve">van </w:t>
      </w:r>
      <w:r w:rsidR="00F51667" w:rsidRPr="00EE2618">
        <w:rPr>
          <w:rFonts w:asciiTheme="minorHAnsi" w:hAnsiTheme="minorHAnsi" w:cstheme="minorHAnsi"/>
        </w:rPr>
        <w:t>de sta</w:t>
      </w:r>
      <w:r w:rsidR="00D25BF8" w:rsidRPr="00EE2618">
        <w:rPr>
          <w:rFonts w:asciiTheme="minorHAnsi" w:hAnsiTheme="minorHAnsi" w:cstheme="minorHAnsi"/>
        </w:rPr>
        <w:t>d</w:t>
      </w:r>
      <w:r w:rsidR="005675A7" w:rsidRPr="00EE2618">
        <w:rPr>
          <w:rFonts w:asciiTheme="minorHAnsi" w:hAnsiTheme="minorHAnsi" w:cstheme="minorHAnsi"/>
        </w:rPr>
        <w:t xml:space="preserve">. </w:t>
      </w:r>
      <w:r w:rsidR="002B0B75" w:rsidRPr="00EE2618">
        <w:rPr>
          <w:rFonts w:asciiTheme="minorHAnsi" w:hAnsiTheme="minorHAnsi" w:cstheme="minorHAnsi"/>
        </w:rPr>
        <w:t xml:space="preserve">Je werkt mee stedenbouwkundige visies uit </w:t>
      </w:r>
      <w:r w:rsidR="00245592" w:rsidRPr="00EE2618">
        <w:rPr>
          <w:rFonts w:asciiTheme="minorHAnsi" w:hAnsiTheme="minorHAnsi" w:cstheme="minorHAnsi"/>
        </w:rPr>
        <w:t>alsook de vertaling ervan</w:t>
      </w:r>
      <w:r w:rsidR="002B0B75" w:rsidRPr="00EE2618">
        <w:rPr>
          <w:rFonts w:asciiTheme="minorHAnsi" w:hAnsiTheme="minorHAnsi" w:cstheme="minorHAnsi"/>
        </w:rPr>
        <w:t xml:space="preserve"> in gemeentelijke plannen</w:t>
      </w:r>
      <w:r w:rsidR="000D6D90" w:rsidRPr="00EE2618">
        <w:rPr>
          <w:rFonts w:asciiTheme="minorHAnsi" w:hAnsiTheme="minorHAnsi" w:cstheme="minorHAnsi"/>
        </w:rPr>
        <w:t xml:space="preserve"> en verordeningen</w:t>
      </w:r>
      <w:r w:rsidR="00245592" w:rsidRPr="00EE2618">
        <w:rPr>
          <w:rFonts w:asciiTheme="minorHAnsi" w:hAnsiTheme="minorHAnsi" w:cstheme="minorHAnsi"/>
        </w:rPr>
        <w:t>. Je ondersteunt bij de procesbegeleiding voor de opmaak van ruimtelijke uitvoeringsplannen volgens de geldende wetgeving.</w:t>
      </w:r>
    </w:p>
    <w:p w14:paraId="465505B5" w14:textId="46C8DDA0" w:rsidR="00D34D58" w:rsidRPr="00EE2618" w:rsidRDefault="00D34D58" w:rsidP="00A230B9">
      <w:pPr>
        <w:rPr>
          <w:rFonts w:asciiTheme="minorHAnsi" w:hAnsiTheme="minorHAnsi" w:cstheme="minorHAnsi"/>
          <w:lang w:eastAsia="en-US"/>
        </w:rPr>
      </w:pPr>
    </w:p>
    <w:p w14:paraId="22EB1A0B" w14:textId="11DE4DAF" w:rsidR="00014B68" w:rsidRPr="00EE2618" w:rsidRDefault="00E56BE5" w:rsidP="00014B68">
      <w:pPr>
        <w:rPr>
          <w:rFonts w:asciiTheme="minorHAnsi" w:hAnsiTheme="minorHAnsi" w:cstheme="minorHAnsi"/>
          <w:lang w:eastAsia="en-US"/>
        </w:rPr>
      </w:pPr>
      <w:r w:rsidRPr="00EE2618">
        <w:rPr>
          <w:rFonts w:asciiTheme="minorHAnsi" w:hAnsiTheme="minorHAnsi" w:cstheme="minorHAnsi"/>
          <w:lang w:eastAsia="en-US"/>
        </w:rPr>
        <w:t xml:space="preserve">Je werkt </w:t>
      </w:r>
      <w:r w:rsidR="00A56566" w:rsidRPr="00EE2618">
        <w:rPr>
          <w:rFonts w:asciiTheme="minorHAnsi" w:hAnsiTheme="minorHAnsi" w:cstheme="minorHAnsi"/>
          <w:lang w:eastAsia="en-US"/>
        </w:rPr>
        <w:t xml:space="preserve">nauw </w:t>
      </w:r>
      <w:r w:rsidRPr="00EE2618">
        <w:rPr>
          <w:rFonts w:asciiTheme="minorHAnsi" w:hAnsiTheme="minorHAnsi" w:cstheme="minorHAnsi"/>
          <w:lang w:eastAsia="en-US"/>
        </w:rPr>
        <w:t>samen met de collega’s van het team handhaving en geeft hen de nodige</w:t>
      </w:r>
      <w:r w:rsidR="009A6123" w:rsidRPr="00EE2618">
        <w:rPr>
          <w:rFonts w:asciiTheme="minorHAnsi" w:hAnsiTheme="minorHAnsi" w:cstheme="minorHAnsi"/>
          <w:lang w:eastAsia="en-US"/>
        </w:rPr>
        <w:t xml:space="preserve"> informatie en</w:t>
      </w:r>
      <w:r w:rsidRPr="00EE2618">
        <w:rPr>
          <w:rFonts w:asciiTheme="minorHAnsi" w:hAnsiTheme="minorHAnsi" w:cstheme="minorHAnsi"/>
          <w:lang w:eastAsia="en-US"/>
        </w:rPr>
        <w:t xml:space="preserve"> adviezen</w:t>
      </w:r>
      <w:r w:rsidR="009A6123" w:rsidRPr="00EE2618">
        <w:rPr>
          <w:rFonts w:asciiTheme="minorHAnsi" w:hAnsiTheme="minorHAnsi" w:cstheme="minorHAnsi"/>
          <w:lang w:eastAsia="en-US"/>
        </w:rPr>
        <w:t xml:space="preserve">. </w:t>
      </w:r>
    </w:p>
    <w:p w14:paraId="16DD56E9" w14:textId="24156E01" w:rsidR="00506A8F" w:rsidRPr="00EE2618" w:rsidRDefault="00506A8F" w:rsidP="00A230B9">
      <w:pPr>
        <w:rPr>
          <w:rFonts w:asciiTheme="minorHAnsi" w:hAnsiTheme="minorHAnsi" w:cstheme="minorHAnsi"/>
          <w:lang w:eastAsia="en-US"/>
        </w:rPr>
      </w:pPr>
    </w:p>
    <w:p w14:paraId="6529CF63" w14:textId="1005FD8E" w:rsidR="00A7071A" w:rsidRPr="00EE2618" w:rsidRDefault="00A7071A" w:rsidP="00A230B9">
      <w:pPr>
        <w:rPr>
          <w:rFonts w:asciiTheme="minorHAnsi" w:hAnsiTheme="minorHAnsi" w:cstheme="minorHAnsi"/>
          <w:lang w:eastAsia="en-US"/>
        </w:rPr>
      </w:pPr>
    </w:p>
    <w:p w14:paraId="6BF67E7B" w14:textId="5037E61D" w:rsidR="00525EAA" w:rsidRPr="00EE2618" w:rsidRDefault="00A7071A" w:rsidP="00A7071A">
      <w:pPr>
        <w:spacing w:after="200" w:line="276" w:lineRule="auto"/>
        <w:rPr>
          <w:rFonts w:asciiTheme="minorHAnsi" w:hAnsiTheme="minorHAnsi" w:cstheme="minorHAnsi"/>
          <w:b/>
        </w:rPr>
      </w:pPr>
      <w:r w:rsidRPr="00EE2618">
        <w:rPr>
          <w:rFonts w:asciiTheme="minorHAnsi" w:hAnsiTheme="minorHAnsi" w:cstheme="minorHAnsi"/>
          <w:b/>
        </w:rPr>
        <w:t xml:space="preserve">KERNCOMPETENTIES: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572"/>
        <w:gridCol w:w="1789"/>
        <w:gridCol w:w="1765"/>
      </w:tblGrid>
      <w:tr w:rsidR="00C764E2" w:rsidRPr="00EE2618" w14:paraId="24B77A95"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692ED19D"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lastRenderedPageBreak/>
              <w:t xml:space="preserve">Competentie: </w:t>
            </w:r>
          </w:p>
        </w:tc>
        <w:tc>
          <w:tcPr>
            <w:tcW w:w="3668" w:type="dxa"/>
            <w:tcBorders>
              <w:top w:val="single" w:sz="4" w:space="0" w:color="auto"/>
              <w:left w:val="single" w:sz="4" w:space="0" w:color="auto"/>
              <w:bottom w:val="single" w:sz="4" w:space="0" w:color="auto"/>
              <w:right w:val="single" w:sz="4" w:space="0" w:color="auto"/>
            </w:tcBorders>
            <w:hideMark/>
          </w:tcPr>
          <w:p w14:paraId="442C6913"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Klantgerichtheid</w:t>
            </w:r>
            <w:r w:rsidRPr="00EE2618">
              <w:rPr>
                <w:rFonts w:asciiTheme="minorHAnsi" w:hAnsiTheme="minorHAnsi" w:cstheme="minorHAnsi"/>
              </w:rPr>
              <w:t xml:space="preserve"> </w:t>
            </w:r>
          </w:p>
        </w:tc>
        <w:tc>
          <w:tcPr>
            <w:tcW w:w="1834" w:type="dxa"/>
            <w:tcBorders>
              <w:top w:val="single" w:sz="4" w:space="0" w:color="auto"/>
              <w:left w:val="single" w:sz="4" w:space="0" w:color="auto"/>
              <w:bottom w:val="single" w:sz="4" w:space="0" w:color="auto"/>
              <w:right w:val="single" w:sz="4" w:space="0" w:color="auto"/>
            </w:tcBorders>
            <w:hideMark/>
          </w:tcPr>
          <w:p w14:paraId="76C7CD19"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35" w:type="dxa"/>
            <w:tcBorders>
              <w:top w:val="single" w:sz="4" w:space="0" w:color="auto"/>
              <w:left w:val="single" w:sz="4" w:space="0" w:color="auto"/>
              <w:bottom w:val="single" w:sz="4" w:space="0" w:color="auto"/>
              <w:right w:val="single" w:sz="4" w:space="0" w:color="auto"/>
            </w:tcBorders>
            <w:hideMark/>
          </w:tcPr>
          <w:p w14:paraId="6A14380F"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3</w:t>
            </w:r>
          </w:p>
        </w:tc>
      </w:tr>
      <w:tr w:rsidR="00A7071A" w:rsidRPr="00EE2618" w14:paraId="538A1104"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2DE66585"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Gaat kritisch na wat aan de dienstverlening kan verbeterd worden</w:t>
            </w:r>
          </w:p>
          <w:p w14:paraId="7AD16C6A"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Formuleert concrete voorstellen m.b.t. het verbeteren van de dienstverlening</w:t>
            </w:r>
          </w:p>
          <w:p w14:paraId="4F391B30"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Neemt concrete acties naar aanleiding van feedback van collega’s, cliënten, residenten of hun familie</w:t>
            </w:r>
          </w:p>
          <w:p w14:paraId="5CD4E3DE"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Zet voorstellen naar verbetering van klantgerichtheid om in concrete acties</w:t>
            </w:r>
          </w:p>
          <w:p w14:paraId="6E3696E9"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Onderneemt structurele acties om de dienstverlening van de organisatie te optimaliseren</w:t>
            </w:r>
          </w:p>
          <w:p w14:paraId="3F484BA0"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E2618">
              <w:rPr>
                <w:rFonts w:asciiTheme="minorHAnsi" w:hAnsiTheme="minorHAnsi" w:cstheme="minorHAnsi"/>
              </w:rPr>
              <w:t>Onderzoekt gericht de wensen, behoeften en verwachtingen van collega’s, de cliënten of residenten</w:t>
            </w:r>
          </w:p>
        </w:tc>
      </w:tr>
    </w:tbl>
    <w:p w14:paraId="72BBA2C3" w14:textId="77777777" w:rsidR="00A7071A" w:rsidRPr="00EE2618" w:rsidRDefault="00A7071A" w:rsidP="00A7071A">
      <w:pPr>
        <w:tabs>
          <w:tab w:val="left" w:pos="-142"/>
        </w:tabs>
        <w:suppressAutoHyphens/>
        <w:spacing w:line="320" w:lineRule="atLeast"/>
        <w:ind w:left="283" w:right="-306"/>
        <w:rPr>
          <w:rFonts w:asciiTheme="minorHAnsi" w:hAnsiTheme="minorHAnsi" w:cstheme="minorHAnsi"/>
          <w:b/>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584"/>
        <w:gridCol w:w="1798"/>
        <w:gridCol w:w="1743"/>
      </w:tblGrid>
      <w:tr w:rsidR="00C764E2" w:rsidRPr="00EE2618" w14:paraId="353B5E8E"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23600AA7"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hideMark/>
          </w:tcPr>
          <w:p w14:paraId="36856D3A"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Samenwerken</w:t>
            </w:r>
          </w:p>
        </w:tc>
        <w:tc>
          <w:tcPr>
            <w:tcW w:w="1842" w:type="dxa"/>
            <w:tcBorders>
              <w:top w:val="single" w:sz="4" w:space="0" w:color="auto"/>
              <w:left w:val="single" w:sz="4" w:space="0" w:color="auto"/>
              <w:bottom w:val="single" w:sz="4" w:space="0" w:color="auto"/>
              <w:right w:val="single" w:sz="4" w:space="0" w:color="auto"/>
            </w:tcBorders>
            <w:hideMark/>
          </w:tcPr>
          <w:p w14:paraId="37BC2BA1"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hideMark/>
          </w:tcPr>
          <w:p w14:paraId="48E285FF"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3</w:t>
            </w:r>
          </w:p>
        </w:tc>
      </w:tr>
      <w:tr w:rsidR="00C764E2" w:rsidRPr="00EE2618" w14:paraId="62807A90"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41A73C09"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Stimuleert de samenwerking en de teamgeest binnen de eigen dienst of het eigen team</w:t>
            </w:r>
          </w:p>
          <w:p w14:paraId="47B705ED"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Komt met ideeën om het gezamenlijk resultaat te verbeteren</w:t>
            </w:r>
          </w:p>
          <w:p w14:paraId="536B3B13"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 xml:space="preserve">Moedigt anderen aan om samen te werken, ideeën te wisselen en samen oplossingen te vinden </w:t>
            </w:r>
          </w:p>
          <w:p w14:paraId="53C629E8"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Neemt informele initiatieven om de samenwerking met en tussen andere diensten te verstevigen</w:t>
            </w:r>
          </w:p>
          <w:p w14:paraId="74429999"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Geeft opbouwende kritiek en feedback</w:t>
            </w:r>
          </w:p>
          <w:p w14:paraId="3A0B6723"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E2618">
              <w:rPr>
                <w:rFonts w:asciiTheme="minorHAnsi" w:hAnsiTheme="minorHAnsi" w:cstheme="minorHAnsi"/>
              </w:rPr>
              <w:t>Draagt samenwerking uit als een belangrijke waarde en spreekt anderen daarop aan</w:t>
            </w:r>
          </w:p>
        </w:tc>
      </w:tr>
    </w:tbl>
    <w:p w14:paraId="75EABFC6" w14:textId="77777777" w:rsidR="00A7071A" w:rsidRPr="00EE2618" w:rsidRDefault="00A7071A" w:rsidP="00A7071A">
      <w:pPr>
        <w:tabs>
          <w:tab w:val="left" w:pos="-142"/>
        </w:tabs>
        <w:suppressAutoHyphens/>
        <w:spacing w:line="320" w:lineRule="atLeast"/>
        <w:ind w:right="-306"/>
        <w:rPr>
          <w:rFonts w:asciiTheme="minorHAnsi" w:hAnsiTheme="minorHAnsi" w:cstheme="minorHAnsi"/>
        </w:rPr>
      </w:pPr>
      <w:r w:rsidRPr="00EE2618">
        <w:rPr>
          <w:rFonts w:asciiTheme="minorHAnsi" w:hAnsiTheme="minorHAnsi" w:cstheme="minorHAnsi"/>
        </w:rPr>
        <w:tab/>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599"/>
        <w:gridCol w:w="1793"/>
        <w:gridCol w:w="1735"/>
      </w:tblGrid>
      <w:tr w:rsidR="00C764E2" w:rsidRPr="00EE2618" w14:paraId="079B7EC9" w14:textId="77777777" w:rsidTr="00A7071A">
        <w:tc>
          <w:tcPr>
            <w:tcW w:w="1668" w:type="dxa"/>
            <w:tcBorders>
              <w:top w:val="single" w:sz="4" w:space="0" w:color="auto"/>
              <w:left w:val="single" w:sz="4" w:space="0" w:color="auto"/>
              <w:bottom w:val="single" w:sz="4" w:space="0" w:color="auto"/>
              <w:right w:val="single" w:sz="4" w:space="0" w:color="auto"/>
            </w:tcBorders>
            <w:hideMark/>
          </w:tcPr>
          <w:p w14:paraId="49CC0A7C"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hideMark/>
          </w:tcPr>
          <w:p w14:paraId="33BB251E"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Vernieuwingsgericht werken</w:t>
            </w:r>
          </w:p>
        </w:tc>
        <w:tc>
          <w:tcPr>
            <w:tcW w:w="1842" w:type="dxa"/>
            <w:tcBorders>
              <w:top w:val="single" w:sz="4" w:space="0" w:color="auto"/>
              <w:left w:val="single" w:sz="4" w:space="0" w:color="auto"/>
              <w:bottom w:val="single" w:sz="4" w:space="0" w:color="auto"/>
              <w:right w:val="single" w:sz="4" w:space="0" w:color="auto"/>
            </w:tcBorders>
            <w:hideMark/>
          </w:tcPr>
          <w:p w14:paraId="2D8BC338"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hideMark/>
          </w:tcPr>
          <w:p w14:paraId="65CD1495" w14:textId="77777777" w:rsidR="00A7071A" w:rsidRPr="00EE2618" w:rsidRDefault="00A7071A">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3</w:t>
            </w:r>
          </w:p>
        </w:tc>
      </w:tr>
      <w:tr w:rsidR="00A7071A" w:rsidRPr="00EE2618" w14:paraId="434F03E0" w14:textId="77777777" w:rsidTr="00A7071A">
        <w:tc>
          <w:tcPr>
            <w:tcW w:w="9005" w:type="dxa"/>
            <w:gridSpan w:val="4"/>
            <w:tcBorders>
              <w:top w:val="single" w:sz="4" w:space="0" w:color="auto"/>
              <w:left w:val="single" w:sz="4" w:space="0" w:color="auto"/>
              <w:bottom w:val="single" w:sz="4" w:space="0" w:color="auto"/>
              <w:right w:val="single" w:sz="4" w:space="0" w:color="auto"/>
            </w:tcBorders>
            <w:hideMark/>
          </w:tcPr>
          <w:p w14:paraId="735B92A6"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i/>
              </w:rPr>
            </w:pPr>
            <w:r w:rsidRPr="00EE2618">
              <w:rPr>
                <w:rFonts w:asciiTheme="minorHAnsi" w:hAnsiTheme="minorHAnsi" w:cstheme="minorHAnsi"/>
              </w:rPr>
              <w:t>Denkt buiten de vaste kaders en reikt alternatieven aan</w:t>
            </w:r>
          </w:p>
          <w:p w14:paraId="1B15DBE6"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Neemt berekende risico’s om tot een bepaald resultaat te komen</w:t>
            </w:r>
          </w:p>
          <w:p w14:paraId="30A1C81E"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Benut kansen en mogelijkheden zowel op korte als op lange termijn</w:t>
            </w:r>
          </w:p>
          <w:p w14:paraId="4986FE44"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rPr>
            </w:pPr>
            <w:r w:rsidRPr="00EE2618">
              <w:rPr>
                <w:rFonts w:asciiTheme="minorHAnsi" w:hAnsiTheme="minorHAnsi" w:cstheme="minorHAnsi"/>
              </w:rPr>
              <w:t>Bedenkt oplossingen voor dingen die mis of niet goed lopen op de dienst/afdeling/organisatie en legt die voor aan de juiste mensen</w:t>
            </w:r>
          </w:p>
          <w:p w14:paraId="5AD54899" w14:textId="77777777" w:rsidR="00A7071A" w:rsidRPr="00EE2618" w:rsidRDefault="00A7071A" w:rsidP="00A7071A">
            <w:pPr>
              <w:numPr>
                <w:ilvl w:val="0"/>
                <w:numId w:val="6"/>
              </w:numPr>
              <w:tabs>
                <w:tab w:val="num" w:pos="720"/>
              </w:tabs>
              <w:overflowPunct w:val="0"/>
              <w:autoSpaceDE w:val="0"/>
              <w:autoSpaceDN w:val="0"/>
              <w:adjustRightInd w:val="0"/>
              <w:ind w:left="720"/>
              <w:rPr>
                <w:rFonts w:asciiTheme="minorHAnsi" w:hAnsiTheme="minorHAnsi" w:cstheme="minorHAnsi"/>
                <w:b/>
              </w:rPr>
            </w:pPr>
            <w:r w:rsidRPr="00EE2618">
              <w:rPr>
                <w:rFonts w:asciiTheme="minorHAnsi" w:hAnsiTheme="minorHAnsi" w:cstheme="minorHAnsi"/>
              </w:rPr>
              <w:t>Houdt steeds rekening met politieke, maatschappelijke en andere externe variabelen en integreert ze in het algemene beleid op middellange – of lange termijn</w:t>
            </w:r>
            <w:r w:rsidRPr="00EE2618">
              <w:rPr>
                <w:rFonts w:asciiTheme="minorHAnsi" w:hAnsiTheme="minorHAnsi" w:cstheme="minorHAnsi"/>
                <w:b/>
              </w:rPr>
              <w:t xml:space="preserve"> </w:t>
            </w:r>
          </w:p>
        </w:tc>
      </w:tr>
    </w:tbl>
    <w:p w14:paraId="50DCFC56" w14:textId="19206D4B" w:rsidR="00A7071A" w:rsidRPr="00EE2618" w:rsidRDefault="00A7071A" w:rsidP="00A230B9">
      <w:pPr>
        <w:rPr>
          <w:rFonts w:asciiTheme="minorHAnsi" w:hAnsiTheme="minorHAnsi" w:cstheme="minorHAnsi"/>
          <w:lang w:val="nl-BE" w:eastAsia="en-US"/>
        </w:rPr>
      </w:pPr>
    </w:p>
    <w:p w14:paraId="0C0D9B69" w14:textId="1BF88AF2" w:rsidR="008F539E" w:rsidRPr="00EE2618" w:rsidRDefault="008F539E" w:rsidP="00A230B9">
      <w:pPr>
        <w:rPr>
          <w:rFonts w:asciiTheme="minorHAnsi" w:hAnsiTheme="minorHAnsi" w:cstheme="minorHAnsi"/>
          <w:lang w:val="nl-BE" w:eastAsia="en-US"/>
        </w:rPr>
      </w:pPr>
    </w:p>
    <w:p w14:paraId="28F7265B" w14:textId="77777777" w:rsidR="00812B81" w:rsidRPr="00EE2618" w:rsidRDefault="00812B81" w:rsidP="00A230B9">
      <w:pPr>
        <w:rPr>
          <w:rFonts w:asciiTheme="minorHAnsi" w:hAnsiTheme="minorHAnsi" w:cstheme="minorHAnsi"/>
          <w:lang w:val="nl-BE" w:eastAsia="en-US"/>
        </w:rPr>
      </w:pPr>
    </w:p>
    <w:p w14:paraId="2B37105F" w14:textId="77777777" w:rsidR="008F539E" w:rsidRPr="00EE2618" w:rsidRDefault="008F539E" w:rsidP="008F539E">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SPECIFIEKE COMPETENTIES: </w:t>
      </w:r>
    </w:p>
    <w:p w14:paraId="7A7BC8FA" w14:textId="77777777" w:rsidR="008F539E" w:rsidRPr="00EE2618" w:rsidRDefault="008F539E"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581"/>
        <w:gridCol w:w="1799"/>
        <w:gridCol w:w="1744"/>
      </w:tblGrid>
      <w:tr w:rsidR="00C764E2" w:rsidRPr="00EE2618" w14:paraId="42AEE54C"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79DA0F0F" w14:textId="77777777" w:rsidR="008F539E" w:rsidRPr="00EE2618" w:rsidRDefault="008F539E">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3D80B68C" w14:textId="4FF97074" w:rsidR="008F539E" w:rsidRPr="00EE2618" w:rsidRDefault="008F7228"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ANALYTISCH DENKEN</w:t>
            </w:r>
          </w:p>
        </w:tc>
        <w:tc>
          <w:tcPr>
            <w:tcW w:w="1842" w:type="dxa"/>
            <w:tcBorders>
              <w:top w:val="single" w:sz="4" w:space="0" w:color="auto"/>
              <w:left w:val="single" w:sz="4" w:space="0" w:color="auto"/>
              <w:bottom w:val="single" w:sz="4" w:space="0" w:color="auto"/>
              <w:right w:val="single" w:sz="4" w:space="0" w:color="auto"/>
            </w:tcBorders>
            <w:hideMark/>
          </w:tcPr>
          <w:p w14:paraId="0DE7FBB1" w14:textId="77777777" w:rsidR="008F539E" w:rsidRPr="00EE2618" w:rsidRDefault="008F539E"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17AF7F2F" w14:textId="2E3A1DEF" w:rsidR="008F539E" w:rsidRPr="00EE2618" w:rsidRDefault="008F7228"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3</w:t>
            </w:r>
          </w:p>
        </w:tc>
      </w:tr>
      <w:tr w:rsidR="008F539E" w:rsidRPr="00EE2618" w14:paraId="609C6C1D"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08DAEC4C"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Herformuleert complexe problemen naar hanteerbare vragen</w:t>
            </w:r>
          </w:p>
          <w:p w14:paraId="51A7E538"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Verwerft inzicht in complexe problemen</w:t>
            </w:r>
          </w:p>
          <w:p w14:paraId="3111655E"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Houdt bij de analyse rekening met verschillende aanknopingspunten</w:t>
            </w:r>
          </w:p>
          <w:p w14:paraId="036AA0B1"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Is in staat op een relatief korte termijn in een grote hoeveelheid informatie inzicht te verwerven</w:t>
            </w:r>
          </w:p>
          <w:p w14:paraId="2CA35C1A"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Plaatst problemen in een breder kader</w:t>
            </w:r>
          </w:p>
          <w:p w14:paraId="121114F5"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 xml:space="preserve">Betrekt tegengestelde oordelen van anderen en integreert deze in de eigen analyse </w:t>
            </w:r>
          </w:p>
          <w:p w14:paraId="345DC7BB" w14:textId="77777777" w:rsidR="008F7228" w:rsidRPr="00EE2618" w:rsidRDefault="008F7228" w:rsidP="008F7228">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Hanteert een helicopterview</w:t>
            </w:r>
          </w:p>
          <w:p w14:paraId="4A9F696E" w14:textId="0CC42AC7" w:rsidR="008F539E" w:rsidRPr="00EE2618" w:rsidRDefault="008F539E">
            <w:pPr>
              <w:tabs>
                <w:tab w:val="left" w:pos="-142"/>
              </w:tabs>
              <w:suppressAutoHyphens/>
              <w:spacing w:line="320" w:lineRule="atLeast"/>
              <w:ind w:right="-306"/>
              <w:rPr>
                <w:rFonts w:asciiTheme="minorHAnsi" w:hAnsiTheme="minorHAnsi" w:cstheme="minorHAnsi"/>
                <w:b/>
              </w:rPr>
            </w:pPr>
          </w:p>
        </w:tc>
      </w:tr>
    </w:tbl>
    <w:p w14:paraId="6BEC757D" w14:textId="77777777" w:rsidR="008F539E" w:rsidRPr="00EE2618" w:rsidRDefault="008F539E" w:rsidP="008F539E">
      <w:pPr>
        <w:tabs>
          <w:tab w:val="left" w:pos="-142"/>
        </w:tabs>
        <w:suppressAutoHyphens/>
        <w:spacing w:line="320" w:lineRule="atLeast"/>
        <w:ind w:left="1770" w:right="-306"/>
        <w:rPr>
          <w:rFonts w:asciiTheme="minorHAnsi" w:hAnsiTheme="minorHAnsi" w:cstheme="minorHAnsi"/>
        </w:rPr>
      </w:pPr>
    </w:p>
    <w:p w14:paraId="578C5358" w14:textId="77777777" w:rsidR="008F539E" w:rsidRPr="00EE2618" w:rsidRDefault="008F539E"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585"/>
        <w:gridCol w:w="1798"/>
        <w:gridCol w:w="1742"/>
      </w:tblGrid>
      <w:tr w:rsidR="00C764E2" w:rsidRPr="00EE2618" w14:paraId="1F8F9915"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3D662C03" w14:textId="77777777" w:rsidR="008F539E" w:rsidRPr="00EE2618" w:rsidRDefault="008F539E">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13B34F27" w14:textId="393E6949" w:rsidR="008F539E" w:rsidRPr="00EE2618" w:rsidRDefault="25C5D10D"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ZICHZELF ONTWIKKELEN</w:t>
            </w:r>
          </w:p>
        </w:tc>
        <w:tc>
          <w:tcPr>
            <w:tcW w:w="1842" w:type="dxa"/>
            <w:tcBorders>
              <w:top w:val="single" w:sz="4" w:space="0" w:color="auto"/>
              <w:left w:val="single" w:sz="4" w:space="0" w:color="auto"/>
              <w:bottom w:val="single" w:sz="4" w:space="0" w:color="auto"/>
              <w:right w:val="single" w:sz="4" w:space="0" w:color="auto"/>
            </w:tcBorders>
            <w:hideMark/>
          </w:tcPr>
          <w:p w14:paraId="60F03966" w14:textId="77777777" w:rsidR="008F539E" w:rsidRPr="00EE2618" w:rsidRDefault="008F539E">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7AD6DAAA" w14:textId="7EA6B036" w:rsidR="008F539E" w:rsidRPr="00EE2618" w:rsidRDefault="0010660F">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2</w:t>
            </w:r>
          </w:p>
        </w:tc>
      </w:tr>
      <w:tr w:rsidR="008F539E" w:rsidRPr="00EE2618" w14:paraId="3CD3D272"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0A5C57F9"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Werkt actief mee aan het verbeteren van de uitvoering van de eigen taken</w:t>
            </w:r>
          </w:p>
          <w:p w14:paraId="13A7A588"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Heeft inzicht in eigen zwakke en sterke punten</w:t>
            </w:r>
          </w:p>
          <w:p w14:paraId="2185FD1E"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 xml:space="preserve">Schoolt zich voortdurend bij in functie van de eigen </w:t>
            </w:r>
            <w:proofErr w:type="spellStart"/>
            <w:r w:rsidRPr="00EE2618">
              <w:rPr>
                <w:rFonts w:asciiTheme="minorHAnsi" w:hAnsiTheme="minorHAnsi" w:cstheme="minorHAnsi"/>
              </w:rPr>
              <w:t>jobinhoud</w:t>
            </w:r>
            <w:proofErr w:type="spellEnd"/>
            <w:r w:rsidRPr="00EE2618">
              <w:rPr>
                <w:rFonts w:asciiTheme="minorHAnsi" w:hAnsiTheme="minorHAnsi" w:cstheme="minorHAnsi"/>
              </w:rPr>
              <w:t xml:space="preserve"> en het eigen vakgebied</w:t>
            </w:r>
          </w:p>
          <w:p w14:paraId="2C4C2FE8"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 xml:space="preserve">Vertaalt feedback naar concrete leerpunten </w:t>
            </w:r>
          </w:p>
          <w:p w14:paraId="01D6A01E"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Werkt zich in, in nieuwe materies die relevant zijn voor de eigen functie (bv. Nieuwe regelgeving, IT toepassingen, …)</w:t>
            </w:r>
          </w:p>
          <w:p w14:paraId="21C9414B"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Informeert zich over nieuwe evoluties m.b.t. de eigen functie (bv. Leest vakliteratuur, neemt deel aan congressen, …)</w:t>
            </w:r>
          </w:p>
          <w:p w14:paraId="40DA9C09"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Past nieuwe richtlijnen, kennis, informatie en inzichten toe in de praktijk</w:t>
            </w:r>
          </w:p>
          <w:p w14:paraId="1DA0E22F"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lastRenderedPageBreak/>
              <w:t>Gaat na of en hoe nieuwe tendensen en ontwikkelingen (eventueel uit andere vakgebieden) in de eigen functie ingepast kunnen worden</w:t>
            </w:r>
          </w:p>
          <w:p w14:paraId="4011E18B" w14:textId="77777777" w:rsidR="0010660F" w:rsidRPr="00EE2618" w:rsidRDefault="0010660F" w:rsidP="0010660F">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 xml:space="preserve">Zoekt actief naar mogelijke verbeteringen die de eigen functie en het eigen takenpakket overstijgen  </w:t>
            </w:r>
          </w:p>
          <w:p w14:paraId="62F06EB4" w14:textId="09065B61" w:rsidR="008F539E" w:rsidRPr="00EE2618" w:rsidRDefault="008F539E">
            <w:pPr>
              <w:tabs>
                <w:tab w:val="left" w:pos="-142"/>
              </w:tabs>
              <w:suppressAutoHyphens/>
              <w:spacing w:line="320" w:lineRule="atLeast"/>
              <w:ind w:right="-306"/>
              <w:rPr>
                <w:rFonts w:asciiTheme="minorHAnsi" w:hAnsiTheme="minorHAnsi" w:cstheme="minorHAnsi"/>
                <w:b/>
              </w:rPr>
            </w:pPr>
          </w:p>
        </w:tc>
      </w:tr>
    </w:tbl>
    <w:p w14:paraId="253D3E33" w14:textId="77777777" w:rsidR="008F539E" w:rsidRPr="00EE2618" w:rsidRDefault="008F539E" w:rsidP="008F539E">
      <w:pPr>
        <w:tabs>
          <w:tab w:val="left" w:pos="-142"/>
        </w:tabs>
        <w:suppressAutoHyphens/>
        <w:spacing w:line="320" w:lineRule="atLeast"/>
        <w:ind w:right="-306"/>
        <w:rPr>
          <w:rFonts w:asciiTheme="minorHAnsi" w:hAnsiTheme="minorHAnsi" w:cstheme="minorHAns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3595"/>
        <w:gridCol w:w="1794"/>
        <w:gridCol w:w="1737"/>
      </w:tblGrid>
      <w:tr w:rsidR="00C764E2" w:rsidRPr="00EE2618" w14:paraId="132CC103"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0350D09B" w14:textId="77777777" w:rsidR="00993700" w:rsidRPr="00EE2618" w:rsidRDefault="00993700"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4E5F77F0" w14:textId="22E4CFFA" w:rsidR="00993700" w:rsidRPr="00EE2618" w:rsidRDefault="00993700"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PROCESBEWAKING</w:t>
            </w:r>
          </w:p>
        </w:tc>
        <w:tc>
          <w:tcPr>
            <w:tcW w:w="1842" w:type="dxa"/>
            <w:tcBorders>
              <w:top w:val="single" w:sz="4" w:space="0" w:color="auto"/>
              <w:left w:val="single" w:sz="4" w:space="0" w:color="auto"/>
              <w:bottom w:val="single" w:sz="4" w:space="0" w:color="auto"/>
              <w:right w:val="single" w:sz="4" w:space="0" w:color="auto"/>
            </w:tcBorders>
            <w:hideMark/>
          </w:tcPr>
          <w:p w14:paraId="3F8923C8" w14:textId="77777777" w:rsidR="00993700" w:rsidRPr="00EE2618" w:rsidRDefault="00993700" w:rsidP="00394003">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0B2E883A" w14:textId="77777777" w:rsidR="00993700" w:rsidRPr="00EE2618" w:rsidRDefault="00993700" w:rsidP="00394003">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2</w:t>
            </w:r>
          </w:p>
        </w:tc>
      </w:tr>
      <w:tr w:rsidR="00C764E2" w:rsidRPr="00EE2618" w14:paraId="0587F694" w14:textId="77777777" w:rsidTr="16A9F266">
        <w:tc>
          <w:tcPr>
            <w:tcW w:w="9005" w:type="dxa"/>
            <w:gridSpan w:val="4"/>
            <w:tcBorders>
              <w:top w:val="single" w:sz="4" w:space="0" w:color="auto"/>
              <w:left w:val="single" w:sz="4" w:space="0" w:color="auto"/>
              <w:bottom w:val="single" w:sz="4" w:space="0" w:color="auto"/>
              <w:right w:val="single" w:sz="4" w:space="0" w:color="auto"/>
            </w:tcBorders>
            <w:hideMark/>
          </w:tcPr>
          <w:p w14:paraId="05996C49" w14:textId="77777777" w:rsidR="00993700" w:rsidRPr="00EE2618" w:rsidRDefault="00993700" w:rsidP="0099370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Controleert op regelmatige basis de vooruitgang en resultaten van een werkproces</w:t>
            </w:r>
          </w:p>
          <w:p w14:paraId="69DBDF8B" w14:textId="77777777" w:rsidR="00993700" w:rsidRPr="00EE2618" w:rsidRDefault="00993700" w:rsidP="0099370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Bouwt momenten van werkoverleg en rapportering in</w:t>
            </w:r>
          </w:p>
          <w:p w14:paraId="331BCC16" w14:textId="77777777" w:rsidR="00993700" w:rsidRPr="00EE2618" w:rsidRDefault="00993700" w:rsidP="0099370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Volgt afspraken op het afgesproken moment op</w:t>
            </w:r>
          </w:p>
          <w:p w14:paraId="4C7133BF" w14:textId="77777777" w:rsidR="00993700" w:rsidRPr="00EE2618" w:rsidRDefault="00993700" w:rsidP="0099370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Wijst medewerkers op hun planning of afspraken</w:t>
            </w:r>
          </w:p>
          <w:p w14:paraId="289209A0" w14:textId="7A453231" w:rsidR="00993700" w:rsidRPr="00EE2618" w:rsidRDefault="00993700" w:rsidP="00993700">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 xml:space="preserve">Anticipeert op mogelijke storingen in de vooruitgang </w:t>
            </w:r>
          </w:p>
        </w:tc>
      </w:tr>
    </w:tbl>
    <w:p w14:paraId="5763DF64" w14:textId="77777777" w:rsidR="004A0CD3" w:rsidRPr="00EE2618" w:rsidRDefault="004A0CD3" w:rsidP="004A0CD3">
      <w:pPr>
        <w:tabs>
          <w:tab w:val="left" w:pos="-1440"/>
          <w:tab w:val="left" w:pos="-720"/>
        </w:tabs>
        <w:spacing w:line="320" w:lineRule="atLeast"/>
        <w:rPr>
          <w:rFonts w:asciiTheme="minorHAnsi" w:hAnsiTheme="minorHAnsi" w:cstheme="minorHAnsi"/>
          <w: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603"/>
        <w:gridCol w:w="1791"/>
        <w:gridCol w:w="1733"/>
      </w:tblGrid>
      <w:tr w:rsidR="00C764E2" w:rsidRPr="00EE2618" w14:paraId="089F7E5D" w14:textId="77777777" w:rsidTr="16A9F266">
        <w:tc>
          <w:tcPr>
            <w:tcW w:w="1668" w:type="dxa"/>
            <w:tcBorders>
              <w:top w:val="single" w:sz="4" w:space="0" w:color="auto"/>
              <w:left w:val="single" w:sz="4" w:space="0" w:color="auto"/>
              <w:bottom w:val="single" w:sz="4" w:space="0" w:color="auto"/>
              <w:right w:val="single" w:sz="4" w:space="0" w:color="auto"/>
            </w:tcBorders>
            <w:hideMark/>
          </w:tcPr>
          <w:p w14:paraId="2D7DDD24" w14:textId="77777777" w:rsidR="004A0CD3" w:rsidRPr="00EE2618" w:rsidRDefault="004A0CD3" w:rsidP="16A9F266">
            <w:pPr>
              <w:suppressAutoHyphens/>
              <w:spacing w:line="320" w:lineRule="atLeast"/>
              <w:ind w:right="-306"/>
              <w:rPr>
                <w:rFonts w:asciiTheme="minorHAnsi" w:hAnsiTheme="minorHAnsi" w:cstheme="minorHAnsi"/>
                <w:b/>
                <w:bCs/>
              </w:rPr>
            </w:pPr>
            <w:r w:rsidRPr="00EE2618">
              <w:rPr>
                <w:rFonts w:asciiTheme="minorHAnsi" w:hAnsiTheme="minorHAnsi" w:cstheme="minorHAnsi"/>
                <w:b/>
                <w:bCs/>
              </w:rPr>
              <w:t xml:space="preserve">Competentie: </w:t>
            </w:r>
          </w:p>
        </w:tc>
        <w:tc>
          <w:tcPr>
            <w:tcW w:w="3686" w:type="dxa"/>
            <w:tcBorders>
              <w:top w:val="single" w:sz="4" w:space="0" w:color="auto"/>
              <w:left w:val="single" w:sz="4" w:space="0" w:color="auto"/>
              <w:bottom w:val="single" w:sz="4" w:space="0" w:color="auto"/>
              <w:right w:val="single" w:sz="4" w:space="0" w:color="auto"/>
            </w:tcBorders>
          </w:tcPr>
          <w:p w14:paraId="50997170" w14:textId="40A656D8" w:rsidR="004A0CD3" w:rsidRPr="00EE2618" w:rsidRDefault="004A0CD3" w:rsidP="16A9F266">
            <w:pPr>
              <w:rPr>
                <w:rFonts w:asciiTheme="minorHAnsi" w:hAnsiTheme="minorHAnsi" w:cstheme="minorHAnsi"/>
                <w:b/>
                <w:bCs/>
                <w:lang w:eastAsia="en-US"/>
              </w:rPr>
            </w:pPr>
            <w:r w:rsidRPr="00EE2618">
              <w:rPr>
                <w:rFonts w:asciiTheme="minorHAnsi" w:hAnsiTheme="minorHAnsi" w:cstheme="minorHAnsi"/>
                <w:b/>
                <w:bCs/>
                <w:lang w:eastAsia="en-US"/>
              </w:rPr>
              <w:t>BESLUITVAARDIGHEID</w:t>
            </w:r>
          </w:p>
        </w:tc>
        <w:tc>
          <w:tcPr>
            <w:tcW w:w="1842" w:type="dxa"/>
            <w:tcBorders>
              <w:top w:val="single" w:sz="4" w:space="0" w:color="auto"/>
              <w:left w:val="single" w:sz="4" w:space="0" w:color="auto"/>
              <w:bottom w:val="single" w:sz="4" w:space="0" w:color="auto"/>
              <w:right w:val="single" w:sz="4" w:space="0" w:color="auto"/>
            </w:tcBorders>
            <w:hideMark/>
          </w:tcPr>
          <w:p w14:paraId="29A1BAD8" w14:textId="77777777" w:rsidR="004A0CD3" w:rsidRPr="00EE2618" w:rsidRDefault="004A0CD3" w:rsidP="00394003">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 xml:space="preserve">Niveau: </w:t>
            </w:r>
          </w:p>
        </w:tc>
        <w:tc>
          <w:tcPr>
            <w:tcW w:w="1809" w:type="dxa"/>
            <w:tcBorders>
              <w:top w:val="single" w:sz="4" w:space="0" w:color="auto"/>
              <w:left w:val="single" w:sz="4" w:space="0" w:color="auto"/>
              <w:bottom w:val="single" w:sz="4" w:space="0" w:color="auto"/>
              <w:right w:val="single" w:sz="4" w:space="0" w:color="auto"/>
            </w:tcBorders>
          </w:tcPr>
          <w:p w14:paraId="3C89AC30" w14:textId="7A21FB06" w:rsidR="004A0CD3" w:rsidRPr="00EE2618" w:rsidRDefault="004A0CD3" w:rsidP="00394003">
            <w:pPr>
              <w:tabs>
                <w:tab w:val="left" w:pos="-142"/>
              </w:tabs>
              <w:suppressAutoHyphens/>
              <w:spacing w:line="320" w:lineRule="atLeast"/>
              <w:ind w:right="-306"/>
              <w:rPr>
                <w:rFonts w:asciiTheme="minorHAnsi" w:hAnsiTheme="minorHAnsi" w:cstheme="minorHAnsi"/>
                <w:b/>
              </w:rPr>
            </w:pPr>
            <w:r w:rsidRPr="00EE2618">
              <w:rPr>
                <w:rFonts w:asciiTheme="minorHAnsi" w:hAnsiTheme="minorHAnsi" w:cstheme="minorHAnsi"/>
                <w:b/>
              </w:rPr>
              <w:t>3</w:t>
            </w:r>
          </w:p>
        </w:tc>
      </w:tr>
      <w:tr w:rsidR="00C764E2" w:rsidRPr="00EE2618" w14:paraId="7032F5A1" w14:textId="77777777" w:rsidTr="00C764E2">
        <w:trPr>
          <w:trHeight w:val="70"/>
        </w:trPr>
        <w:tc>
          <w:tcPr>
            <w:tcW w:w="9005" w:type="dxa"/>
            <w:gridSpan w:val="4"/>
            <w:tcBorders>
              <w:top w:val="single" w:sz="4" w:space="0" w:color="auto"/>
              <w:left w:val="single" w:sz="4" w:space="0" w:color="auto"/>
              <w:bottom w:val="single" w:sz="4" w:space="0" w:color="auto"/>
              <w:right w:val="single" w:sz="4" w:space="0" w:color="auto"/>
            </w:tcBorders>
            <w:hideMark/>
          </w:tcPr>
          <w:p w14:paraId="14A696B9" w14:textId="77777777" w:rsidR="004A0CD3" w:rsidRPr="00EE2618" w:rsidRDefault="004A0CD3" w:rsidP="004A0CD3">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Neemt een beslissing na het probleem vanuit verschillende invalshoeken bekeken te hebben</w:t>
            </w:r>
          </w:p>
          <w:p w14:paraId="55F0EC2E" w14:textId="77777777" w:rsidR="004A0CD3" w:rsidRPr="00EE2618" w:rsidRDefault="004A0CD3" w:rsidP="004A0CD3">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Neemt zelfstandig beslissingen en neemt hiervoor de eindverantwoordelijkheid op</w:t>
            </w:r>
          </w:p>
          <w:p w14:paraId="16A18AAA" w14:textId="77777777" w:rsidR="004A0CD3" w:rsidRPr="00EE2618" w:rsidRDefault="004A0CD3" w:rsidP="004A0CD3">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Een genuanceerde kijk hebben op problemen</w:t>
            </w:r>
          </w:p>
          <w:p w14:paraId="4E514917" w14:textId="77777777" w:rsidR="004A0CD3" w:rsidRPr="00EE2618" w:rsidRDefault="004A0CD3" w:rsidP="004A0CD3">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Een inhoudelijke meerwaarde geven aan eigen standpunten</w:t>
            </w:r>
          </w:p>
          <w:p w14:paraId="69BF6FDA" w14:textId="6DADDD4D" w:rsidR="004A0CD3" w:rsidRPr="00EE2618" w:rsidRDefault="004A0CD3" w:rsidP="004A0CD3">
            <w:pPr>
              <w:numPr>
                <w:ilvl w:val="0"/>
                <w:numId w:val="7"/>
              </w:numPr>
              <w:tabs>
                <w:tab w:val="clear" w:pos="3888"/>
                <w:tab w:val="num" w:pos="720"/>
              </w:tabs>
              <w:overflowPunct w:val="0"/>
              <w:autoSpaceDE w:val="0"/>
              <w:autoSpaceDN w:val="0"/>
              <w:adjustRightInd w:val="0"/>
              <w:ind w:left="720"/>
              <w:textAlignment w:val="baseline"/>
              <w:rPr>
                <w:rFonts w:asciiTheme="minorHAnsi" w:hAnsiTheme="minorHAnsi" w:cstheme="minorHAnsi"/>
              </w:rPr>
            </w:pPr>
            <w:r w:rsidRPr="00EE2618">
              <w:rPr>
                <w:rFonts w:asciiTheme="minorHAnsi" w:hAnsiTheme="minorHAnsi" w:cstheme="minorHAnsi"/>
              </w:rPr>
              <w:t>De positieve en negatieve kanten van het eigen standpunt benoemen</w:t>
            </w:r>
          </w:p>
        </w:tc>
      </w:tr>
    </w:tbl>
    <w:p w14:paraId="6E060FDB" w14:textId="77777777" w:rsidR="004A0CD3" w:rsidRPr="004A0CD3" w:rsidRDefault="004A0CD3" w:rsidP="004A0CD3">
      <w:pPr>
        <w:tabs>
          <w:tab w:val="left" w:pos="-1440"/>
          <w:tab w:val="left" w:pos="-720"/>
        </w:tabs>
        <w:spacing w:line="320" w:lineRule="atLeast"/>
        <w:rPr>
          <w:rFonts w:asciiTheme="minorHAnsi" w:hAnsiTheme="minorHAnsi" w:cstheme="minorHAnsi"/>
          <w:i/>
          <w:sz w:val="22"/>
          <w:szCs w:val="22"/>
        </w:rPr>
      </w:pPr>
    </w:p>
    <w:p w14:paraId="2A020FFA" w14:textId="2B6F8681" w:rsidR="0023603C" w:rsidRPr="004A0CD3" w:rsidRDefault="0023603C" w:rsidP="00A230B9">
      <w:pPr>
        <w:rPr>
          <w:rFonts w:asciiTheme="minorHAnsi" w:hAnsiTheme="minorHAnsi" w:cstheme="minorHAnsi"/>
          <w:sz w:val="22"/>
          <w:szCs w:val="22"/>
          <w:lang w:eastAsia="en-US"/>
        </w:rPr>
      </w:pPr>
    </w:p>
    <w:p w14:paraId="16693255" w14:textId="77777777" w:rsidR="00B67374" w:rsidRPr="004A0CD3" w:rsidRDefault="00B67374" w:rsidP="00A230B9">
      <w:pPr>
        <w:rPr>
          <w:rFonts w:asciiTheme="minorHAnsi" w:hAnsiTheme="minorHAnsi" w:cstheme="minorHAnsi"/>
          <w:sz w:val="22"/>
          <w:szCs w:val="22"/>
          <w:lang w:eastAsia="en-US"/>
        </w:rPr>
      </w:pPr>
    </w:p>
    <w:sectPr w:rsidR="00B67374" w:rsidRPr="004A0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6DA"/>
    <w:multiLevelType w:val="multilevel"/>
    <w:tmpl w:val="033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E3652"/>
    <w:multiLevelType w:val="hybridMultilevel"/>
    <w:tmpl w:val="4FE0BD64"/>
    <w:lvl w:ilvl="0" w:tplc="8CCE25B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864ED6"/>
    <w:multiLevelType w:val="hybridMultilevel"/>
    <w:tmpl w:val="5B622F02"/>
    <w:lvl w:ilvl="0" w:tplc="8CCE25BA">
      <w:start w:val="1"/>
      <w:numFmt w:val="bullet"/>
      <w:lvlText w:val="-"/>
      <w:lvlJc w:val="left"/>
      <w:pPr>
        <w:ind w:left="720" w:hanging="360"/>
      </w:pPr>
      <w:rPr>
        <w:rFonts w:ascii="Arial" w:eastAsia="Times New Roman"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4D41D1"/>
    <w:multiLevelType w:val="hybridMultilevel"/>
    <w:tmpl w:val="5F8E51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8341AA"/>
    <w:multiLevelType w:val="hybridMultilevel"/>
    <w:tmpl w:val="93B62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F932B7"/>
    <w:multiLevelType w:val="hybridMultilevel"/>
    <w:tmpl w:val="B086D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DD13FA"/>
    <w:multiLevelType w:val="hybridMultilevel"/>
    <w:tmpl w:val="5F8C012E"/>
    <w:lvl w:ilvl="0" w:tplc="8CCE25BA">
      <w:start w:val="1"/>
      <w:numFmt w:val="bullet"/>
      <w:lvlText w:val="-"/>
      <w:lvlJc w:val="left"/>
      <w:pPr>
        <w:tabs>
          <w:tab w:val="num" w:pos="3888"/>
        </w:tabs>
        <w:ind w:left="3888" w:hanging="360"/>
      </w:pPr>
      <w:rPr>
        <w:rFonts w:ascii="Arial" w:eastAsia="Times New Roman" w:hAnsi="Arial" w:cs="Arial" w:hint="default"/>
      </w:rPr>
    </w:lvl>
    <w:lvl w:ilvl="1" w:tplc="0413000F">
      <w:start w:val="1"/>
      <w:numFmt w:val="decimal"/>
      <w:lvlText w:val="%2."/>
      <w:lvlJc w:val="left"/>
      <w:pPr>
        <w:tabs>
          <w:tab w:val="num" w:pos="4608"/>
        </w:tabs>
        <w:ind w:left="4608" w:hanging="360"/>
      </w:pPr>
    </w:lvl>
    <w:lvl w:ilvl="2" w:tplc="04130005">
      <w:start w:val="1"/>
      <w:numFmt w:val="bullet"/>
      <w:lvlText w:val=""/>
      <w:lvlJc w:val="left"/>
      <w:pPr>
        <w:tabs>
          <w:tab w:val="num" w:pos="5328"/>
        </w:tabs>
        <w:ind w:left="5328" w:hanging="360"/>
      </w:pPr>
      <w:rPr>
        <w:rFonts w:ascii="Wingdings" w:hAnsi="Wingdings" w:hint="default"/>
      </w:rPr>
    </w:lvl>
    <w:lvl w:ilvl="3" w:tplc="04130001">
      <w:start w:val="1"/>
      <w:numFmt w:val="bullet"/>
      <w:lvlText w:val=""/>
      <w:lvlJc w:val="left"/>
      <w:pPr>
        <w:tabs>
          <w:tab w:val="num" w:pos="6048"/>
        </w:tabs>
        <w:ind w:left="6048" w:hanging="360"/>
      </w:pPr>
      <w:rPr>
        <w:rFonts w:ascii="Symbol" w:hAnsi="Symbol" w:hint="default"/>
      </w:rPr>
    </w:lvl>
    <w:lvl w:ilvl="4" w:tplc="04130003">
      <w:start w:val="1"/>
      <w:numFmt w:val="bullet"/>
      <w:lvlText w:val="o"/>
      <w:lvlJc w:val="left"/>
      <w:pPr>
        <w:tabs>
          <w:tab w:val="num" w:pos="6768"/>
        </w:tabs>
        <w:ind w:left="6768" w:hanging="360"/>
      </w:pPr>
      <w:rPr>
        <w:rFonts w:ascii="Courier New" w:hAnsi="Courier New" w:cs="Courier New" w:hint="default"/>
      </w:rPr>
    </w:lvl>
    <w:lvl w:ilvl="5" w:tplc="04130005">
      <w:start w:val="1"/>
      <w:numFmt w:val="bullet"/>
      <w:lvlText w:val=""/>
      <w:lvlJc w:val="left"/>
      <w:pPr>
        <w:tabs>
          <w:tab w:val="num" w:pos="7488"/>
        </w:tabs>
        <w:ind w:left="7488" w:hanging="360"/>
      </w:pPr>
      <w:rPr>
        <w:rFonts w:ascii="Wingdings" w:hAnsi="Wingdings" w:hint="default"/>
      </w:rPr>
    </w:lvl>
    <w:lvl w:ilvl="6" w:tplc="04130001">
      <w:start w:val="1"/>
      <w:numFmt w:val="bullet"/>
      <w:lvlText w:val=""/>
      <w:lvlJc w:val="left"/>
      <w:pPr>
        <w:tabs>
          <w:tab w:val="num" w:pos="8208"/>
        </w:tabs>
        <w:ind w:left="8208" w:hanging="360"/>
      </w:pPr>
      <w:rPr>
        <w:rFonts w:ascii="Symbol" w:hAnsi="Symbol" w:hint="default"/>
      </w:rPr>
    </w:lvl>
    <w:lvl w:ilvl="7" w:tplc="04130003">
      <w:start w:val="1"/>
      <w:numFmt w:val="bullet"/>
      <w:lvlText w:val="o"/>
      <w:lvlJc w:val="left"/>
      <w:pPr>
        <w:tabs>
          <w:tab w:val="num" w:pos="8928"/>
        </w:tabs>
        <w:ind w:left="8928" w:hanging="360"/>
      </w:pPr>
      <w:rPr>
        <w:rFonts w:ascii="Courier New" w:hAnsi="Courier New" w:cs="Courier New" w:hint="default"/>
      </w:rPr>
    </w:lvl>
    <w:lvl w:ilvl="8" w:tplc="04130005">
      <w:start w:val="1"/>
      <w:numFmt w:val="bullet"/>
      <w:lvlText w:val=""/>
      <w:lvlJc w:val="left"/>
      <w:pPr>
        <w:tabs>
          <w:tab w:val="num" w:pos="9648"/>
        </w:tabs>
        <w:ind w:left="9648" w:hanging="360"/>
      </w:pPr>
      <w:rPr>
        <w:rFonts w:ascii="Wingdings" w:hAnsi="Wingdings" w:hint="default"/>
      </w:rPr>
    </w:lvl>
  </w:abstractNum>
  <w:abstractNum w:abstractNumId="7" w15:restartNumberingAfterBreak="0">
    <w:nsid w:val="72CB1B55"/>
    <w:multiLevelType w:val="multilevel"/>
    <w:tmpl w:val="908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0316A"/>
    <w:multiLevelType w:val="multilevel"/>
    <w:tmpl w:val="E80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5"/>
  </w:num>
  <w:num w:numId="5">
    <w:abstractNumId w:val="4"/>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2B"/>
    <w:rsid w:val="00014B68"/>
    <w:rsid w:val="00021FC8"/>
    <w:rsid w:val="00026024"/>
    <w:rsid w:val="0003192C"/>
    <w:rsid w:val="000806AC"/>
    <w:rsid w:val="000B18CA"/>
    <w:rsid w:val="000C4C09"/>
    <w:rsid w:val="000D2DF5"/>
    <w:rsid w:val="000D6D90"/>
    <w:rsid w:val="000F5856"/>
    <w:rsid w:val="0010660F"/>
    <w:rsid w:val="0013042C"/>
    <w:rsid w:val="00132A8C"/>
    <w:rsid w:val="0014366E"/>
    <w:rsid w:val="00156426"/>
    <w:rsid w:val="00185C06"/>
    <w:rsid w:val="001920A5"/>
    <w:rsid w:val="00197178"/>
    <w:rsid w:val="001E7925"/>
    <w:rsid w:val="00206951"/>
    <w:rsid w:val="0023603C"/>
    <w:rsid w:val="00245592"/>
    <w:rsid w:val="0024796F"/>
    <w:rsid w:val="00272548"/>
    <w:rsid w:val="00277D1F"/>
    <w:rsid w:val="002854DB"/>
    <w:rsid w:val="0029469D"/>
    <w:rsid w:val="002A5991"/>
    <w:rsid w:val="002B0B75"/>
    <w:rsid w:val="002B198C"/>
    <w:rsid w:val="002D1245"/>
    <w:rsid w:val="002D3550"/>
    <w:rsid w:val="002D6952"/>
    <w:rsid w:val="002F477A"/>
    <w:rsid w:val="00302D3D"/>
    <w:rsid w:val="00312484"/>
    <w:rsid w:val="00314FAF"/>
    <w:rsid w:val="00355657"/>
    <w:rsid w:val="00394003"/>
    <w:rsid w:val="003B31A7"/>
    <w:rsid w:val="003B5FCA"/>
    <w:rsid w:val="003B7627"/>
    <w:rsid w:val="003C1CE2"/>
    <w:rsid w:val="003C7476"/>
    <w:rsid w:val="003E08C9"/>
    <w:rsid w:val="00412E16"/>
    <w:rsid w:val="0041476E"/>
    <w:rsid w:val="004317B9"/>
    <w:rsid w:val="004526DF"/>
    <w:rsid w:val="004831BE"/>
    <w:rsid w:val="00490FDF"/>
    <w:rsid w:val="00493848"/>
    <w:rsid w:val="004A0CD3"/>
    <w:rsid w:val="004A13DD"/>
    <w:rsid w:val="004C3A80"/>
    <w:rsid w:val="004E0DD8"/>
    <w:rsid w:val="00506A8F"/>
    <w:rsid w:val="00525EAA"/>
    <w:rsid w:val="00530AD7"/>
    <w:rsid w:val="005675A7"/>
    <w:rsid w:val="0057697B"/>
    <w:rsid w:val="005955AC"/>
    <w:rsid w:val="005A3A60"/>
    <w:rsid w:val="005D2078"/>
    <w:rsid w:val="00606852"/>
    <w:rsid w:val="00645A62"/>
    <w:rsid w:val="006A1EEA"/>
    <w:rsid w:val="006B2BE8"/>
    <w:rsid w:val="007152BA"/>
    <w:rsid w:val="00722A45"/>
    <w:rsid w:val="00736072"/>
    <w:rsid w:val="00742CF0"/>
    <w:rsid w:val="0076139B"/>
    <w:rsid w:val="00773284"/>
    <w:rsid w:val="00784AD1"/>
    <w:rsid w:val="007863ED"/>
    <w:rsid w:val="007A4B69"/>
    <w:rsid w:val="007B1BDD"/>
    <w:rsid w:val="007B3C08"/>
    <w:rsid w:val="007B60C8"/>
    <w:rsid w:val="007B729B"/>
    <w:rsid w:val="007C0B7D"/>
    <w:rsid w:val="007D13F1"/>
    <w:rsid w:val="007E29B9"/>
    <w:rsid w:val="007E44F7"/>
    <w:rsid w:val="007E6E92"/>
    <w:rsid w:val="007F5569"/>
    <w:rsid w:val="00812B81"/>
    <w:rsid w:val="00836147"/>
    <w:rsid w:val="008425B7"/>
    <w:rsid w:val="00864398"/>
    <w:rsid w:val="00893B91"/>
    <w:rsid w:val="008A6667"/>
    <w:rsid w:val="008E4157"/>
    <w:rsid w:val="008F16A6"/>
    <w:rsid w:val="008F539E"/>
    <w:rsid w:val="008F7228"/>
    <w:rsid w:val="0090673B"/>
    <w:rsid w:val="00913D97"/>
    <w:rsid w:val="00930AB0"/>
    <w:rsid w:val="00945516"/>
    <w:rsid w:val="009569D7"/>
    <w:rsid w:val="00993700"/>
    <w:rsid w:val="009A4B26"/>
    <w:rsid w:val="009A6123"/>
    <w:rsid w:val="009C36EA"/>
    <w:rsid w:val="00A05583"/>
    <w:rsid w:val="00A128A8"/>
    <w:rsid w:val="00A230B9"/>
    <w:rsid w:val="00A37184"/>
    <w:rsid w:val="00A56566"/>
    <w:rsid w:val="00A7071A"/>
    <w:rsid w:val="00A72984"/>
    <w:rsid w:val="00AA212B"/>
    <w:rsid w:val="00AE6CA8"/>
    <w:rsid w:val="00AF05F5"/>
    <w:rsid w:val="00AF3E65"/>
    <w:rsid w:val="00AF6648"/>
    <w:rsid w:val="00B12A71"/>
    <w:rsid w:val="00B235B3"/>
    <w:rsid w:val="00B477E8"/>
    <w:rsid w:val="00B52730"/>
    <w:rsid w:val="00B6517B"/>
    <w:rsid w:val="00B67374"/>
    <w:rsid w:val="00B84BD4"/>
    <w:rsid w:val="00B94AA0"/>
    <w:rsid w:val="00BB5E83"/>
    <w:rsid w:val="00BE5885"/>
    <w:rsid w:val="00C009C9"/>
    <w:rsid w:val="00C0778B"/>
    <w:rsid w:val="00C145B3"/>
    <w:rsid w:val="00C43E47"/>
    <w:rsid w:val="00C764E2"/>
    <w:rsid w:val="00C77CF0"/>
    <w:rsid w:val="00CD2E65"/>
    <w:rsid w:val="00CE5C87"/>
    <w:rsid w:val="00D25BF8"/>
    <w:rsid w:val="00D270C5"/>
    <w:rsid w:val="00D34D58"/>
    <w:rsid w:val="00D520F9"/>
    <w:rsid w:val="00D525DA"/>
    <w:rsid w:val="00D574A1"/>
    <w:rsid w:val="00D57730"/>
    <w:rsid w:val="00D91BBE"/>
    <w:rsid w:val="00D9300E"/>
    <w:rsid w:val="00D93393"/>
    <w:rsid w:val="00DA7A72"/>
    <w:rsid w:val="00DB2D5D"/>
    <w:rsid w:val="00DE35DD"/>
    <w:rsid w:val="00E012EE"/>
    <w:rsid w:val="00E0449F"/>
    <w:rsid w:val="00E203AD"/>
    <w:rsid w:val="00E5037E"/>
    <w:rsid w:val="00E56BE5"/>
    <w:rsid w:val="00E61AD1"/>
    <w:rsid w:val="00E6218A"/>
    <w:rsid w:val="00E672AB"/>
    <w:rsid w:val="00E93E6F"/>
    <w:rsid w:val="00EB3B01"/>
    <w:rsid w:val="00EE0137"/>
    <w:rsid w:val="00EE2618"/>
    <w:rsid w:val="00EE358E"/>
    <w:rsid w:val="00EF6166"/>
    <w:rsid w:val="00F11B7B"/>
    <w:rsid w:val="00F2348A"/>
    <w:rsid w:val="00F25F46"/>
    <w:rsid w:val="00F51667"/>
    <w:rsid w:val="00F51B12"/>
    <w:rsid w:val="00F5587B"/>
    <w:rsid w:val="00F8134A"/>
    <w:rsid w:val="00F96BB7"/>
    <w:rsid w:val="00FA1F02"/>
    <w:rsid w:val="00FD3F55"/>
    <w:rsid w:val="00FD559A"/>
    <w:rsid w:val="16A9F266"/>
    <w:rsid w:val="25C5D10D"/>
    <w:rsid w:val="2C02EC0E"/>
    <w:rsid w:val="64640CA0"/>
    <w:rsid w:val="766873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52D"/>
  <w15:chartTrackingRefBased/>
  <w15:docId w15:val="{264285C7-AD57-4B50-9137-B70EC390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12B"/>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AA212B"/>
    <w:pPr>
      <w:keepNext/>
      <w:outlineLvl w:val="1"/>
    </w:pPr>
    <w:rPr>
      <w:rFonts w:ascii="Tahoma" w:hAnsi="Tahoma" w:cs="Tahoma"/>
      <w:b/>
      <w:bCs/>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A212B"/>
    <w:rPr>
      <w:rFonts w:ascii="Tahoma" w:eastAsia="Times New Roman" w:hAnsi="Tahoma" w:cs="Tahoma"/>
      <w:b/>
      <w:bCs/>
      <w:sz w:val="24"/>
      <w:szCs w:val="24"/>
      <w:lang w:val="nl-NL"/>
    </w:rPr>
  </w:style>
  <w:style w:type="paragraph" w:styleId="Normaalweb">
    <w:name w:val="Normal (Web)"/>
    <w:basedOn w:val="Standaard"/>
    <w:uiPriority w:val="99"/>
    <w:semiHidden/>
    <w:unhideWhenUsed/>
    <w:rsid w:val="00B84BD4"/>
    <w:pPr>
      <w:spacing w:before="100" w:beforeAutospacing="1" w:after="100" w:afterAutospacing="1"/>
    </w:pPr>
    <w:rPr>
      <w:sz w:val="24"/>
      <w:szCs w:val="24"/>
      <w:lang w:val="nl-BE" w:eastAsia="nl-BE"/>
    </w:rPr>
  </w:style>
  <w:style w:type="paragraph" w:styleId="Lijstalinea">
    <w:name w:val="List Paragraph"/>
    <w:basedOn w:val="Standaard"/>
    <w:uiPriority w:val="34"/>
    <w:qFormat/>
    <w:rsid w:val="00312484"/>
    <w:pPr>
      <w:ind w:left="720"/>
      <w:contextualSpacing/>
    </w:pPr>
  </w:style>
  <w:style w:type="paragraph" w:customStyle="1" w:styleId="Default">
    <w:name w:val="Default"/>
    <w:rsid w:val="007863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8728">
      <w:bodyDiv w:val="1"/>
      <w:marLeft w:val="0"/>
      <w:marRight w:val="0"/>
      <w:marTop w:val="0"/>
      <w:marBottom w:val="0"/>
      <w:divBdr>
        <w:top w:val="none" w:sz="0" w:space="0" w:color="auto"/>
        <w:left w:val="none" w:sz="0" w:space="0" w:color="auto"/>
        <w:bottom w:val="none" w:sz="0" w:space="0" w:color="auto"/>
        <w:right w:val="none" w:sz="0" w:space="0" w:color="auto"/>
      </w:divBdr>
    </w:div>
    <w:div w:id="341467762">
      <w:bodyDiv w:val="1"/>
      <w:marLeft w:val="0"/>
      <w:marRight w:val="0"/>
      <w:marTop w:val="0"/>
      <w:marBottom w:val="0"/>
      <w:divBdr>
        <w:top w:val="none" w:sz="0" w:space="0" w:color="auto"/>
        <w:left w:val="none" w:sz="0" w:space="0" w:color="auto"/>
        <w:bottom w:val="none" w:sz="0" w:space="0" w:color="auto"/>
        <w:right w:val="none" w:sz="0" w:space="0" w:color="auto"/>
      </w:divBdr>
    </w:div>
    <w:div w:id="758983008">
      <w:bodyDiv w:val="1"/>
      <w:marLeft w:val="0"/>
      <w:marRight w:val="0"/>
      <w:marTop w:val="0"/>
      <w:marBottom w:val="0"/>
      <w:divBdr>
        <w:top w:val="none" w:sz="0" w:space="0" w:color="auto"/>
        <w:left w:val="none" w:sz="0" w:space="0" w:color="auto"/>
        <w:bottom w:val="none" w:sz="0" w:space="0" w:color="auto"/>
        <w:right w:val="none" w:sz="0" w:space="0" w:color="auto"/>
      </w:divBdr>
    </w:div>
    <w:div w:id="821582906">
      <w:bodyDiv w:val="1"/>
      <w:marLeft w:val="0"/>
      <w:marRight w:val="0"/>
      <w:marTop w:val="0"/>
      <w:marBottom w:val="0"/>
      <w:divBdr>
        <w:top w:val="none" w:sz="0" w:space="0" w:color="auto"/>
        <w:left w:val="none" w:sz="0" w:space="0" w:color="auto"/>
        <w:bottom w:val="none" w:sz="0" w:space="0" w:color="auto"/>
        <w:right w:val="none" w:sz="0" w:space="0" w:color="auto"/>
      </w:divBdr>
    </w:div>
    <w:div w:id="1014915403">
      <w:bodyDiv w:val="1"/>
      <w:marLeft w:val="0"/>
      <w:marRight w:val="0"/>
      <w:marTop w:val="0"/>
      <w:marBottom w:val="0"/>
      <w:divBdr>
        <w:top w:val="none" w:sz="0" w:space="0" w:color="auto"/>
        <w:left w:val="none" w:sz="0" w:space="0" w:color="auto"/>
        <w:bottom w:val="none" w:sz="0" w:space="0" w:color="auto"/>
        <w:right w:val="none" w:sz="0" w:space="0" w:color="auto"/>
      </w:divBdr>
    </w:div>
    <w:div w:id="1282609370">
      <w:bodyDiv w:val="1"/>
      <w:marLeft w:val="0"/>
      <w:marRight w:val="0"/>
      <w:marTop w:val="0"/>
      <w:marBottom w:val="0"/>
      <w:divBdr>
        <w:top w:val="none" w:sz="0" w:space="0" w:color="auto"/>
        <w:left w:val="none" w:sz="0" w:space="0" w:color="auto"/>
        <w:bottom w:val="none" w:sz="0" w:space="0" w:color="auto"/>
        <w:right w:val="none" w:sz="0" w:space="0" w:color="auto"/>
      </w:divBdr>
      <w:divsChild>
        <w:div w:id="1184785381">
          <w:marLeft w:val="0"/>
          <w:marRight w:val="0"/>
          <w:marTop w:val="0"/>
          <w:marBottom w:val="0"/>
          <w:divBdr>
            <w:top w:val="none" w:sz="0" w:space="0" w:color="auto"/>
            <w:left w:val="none" w:sz="0" w:space="0" w:color="auto"/>
            <w:bottom w:val="none" w:sz="0" w:space="0" w:color="auto"/>
            <w:right w:val="none" w:sz="0" w:space="0" w:color="auto"/>
          </w:divBdr>
        </w:div>
        <w:div w:id="1927030136">
          <w:marLeft w:val="0"/>
          <w:marRight w:val="0"/>
          <w:marTop w:val="0"/>
          <w:marBottom w:val="0"/>
          <w:divBdr>
            <w:top w:val="none" w:sz="0" w:space="0" w:color="auto"/>
            <w:left w:val="none" w:sz="0" w:space="0" w:color="auto"/>
            <w:bottom w:val="none" w:sz="0" w:space="0" w:color="auto"/>
            <w:right w:val="none" w:sz="0" w:space="0" w:color="auto"/>
          </w:divBdr>
        </w:div>
        <w:div w:id="2122263697">
          <w:marLeft w:val="0"/>
          <w:marRight w:val="0"/>
          <w:marTop w:val="0"/>
          <w:marBottom w:val="0"/>
          <w:divBdr>
            <w:top w:val="none" w:sz="0" w:space="0" w:color="auto"/>
            <w:left w:val="none" w:sz="0" w:space="0" w:color="auto"/>
            <w:bottom w:val="none" w:sz="0" w:space="0" w:color="auto"/>
            <w:right w:val="none" w:sz="0" w:space="0" w:color="auto"/>
          </w:divBdr>
        </w:div>
      </w:divsChild>
    </w:div>
    <w:div w:id="1300302680">
      <w:bodyDiv w:val="1"/>
      <w:marLeft w:val="0"/>
      <w:marRight w:val="0"/>
      <w:marTop w:val="0"/>
      <w:marBottom w:val="0"/>
      <w:divBdr>
        <w:top w:val="none" w:sz="0" w:space="0" w:color="auto"/>
        <w:left w:val="none" w:sz="0" w:space="0" w:color="auto"/>
        <w:bottom w:val="none" w:sz="0" w:space="0" w:color="auto"/>
        <w:right w:val="none" w:sz="0" w:space="0" w:color="auto"/>
      </w:divBdr>
    </w:div>
    <w:div w:id="1536232489">
      <w:bodyDiv w:val="1"/>
      <w:marLeft w:val="0"/>
      <w:marRight w:val="0"/>
      <w:marTop w:val="0"/>
      <w:marBottom w:val="0"/>
      <w:divBdr>
        <w:top w:val="none" w:sz="0" w:space="0" w:color="auto"/>
        <w:left w:val="none" w:sz="0" w:space="0" w:color="auto"/>
        <w:bottom w:val="none" w:sz="0" w:space="0" w:color="auto"/>
        <w:right w:val="none" w:sz="0" w:space="0" w:color="auto"/>
      </w:divBdr>
    </w:div>
    <w:div w:id="1611431032">
      <w:bodyDiv w:val="1"/>
      <w:marLeft w:val="0"/>
      <w:marRight w:val="0"/>
      <w:marTop w:val="0"/>
      <w:marBottom w:val="0"/>
      <w:divBdr>
        <w:top w:val="none" w:sz="0" w:space="0" w:color="auto"/>
        <w:left w:val="none" w:sz="0" w:space="0" w:color="auto"/>
        <w:bottom w:val="none" w:sz="0" w:space="0" w:color="auto"/>
        <w:right w:val="none" w:sz="0" w:space="0" w:color="auto"/>
      </w:divBdr>
    </w:div>
    <w:div w:id="1757238605">
      <w:bodyDiv w:val="1"/>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
        <w:div w:id="325940779">
          <w:marLeft w:val="0"/>
          <w:marRight w:val="0"/>
          <w:marTop w:val="0"/>
          <w:marBottom w:val="0"/>
          <w:divBdr>
            <w:top w:val="none" w:sz="0" w:space="0" w:color="auto"/>
            <w:left w:val="none" w:sz="0" w:space="0" w:color="auto"/>
            <w:bottom w:val="none" w:sz="0" w:space="0" w:color="auto"/>
            <w:right w:val="none" w:sz="0" w:space="0" w:color="auto"/>
          </w:divBdr>
        </w:div>
      </w:divsChild>
    </w:div>
    <w:div w:id="2017032689">
      <w:bodyDiv w:val="1"/>
      <w:marLeft w:val="0"/>
      <w:marRight w:val="0"/>
      <w:marTop w:val="0"/>
      <w:marBottom w:val="0"/>
      <w:divBdr>
        <w:top w:val="none" w:sz="0" w:space="0" w:color="auto"/>
        <w:left w:val="none" w:sz="0" w:space="0" w:color="auto"/>
        <w:bottom w:val="none" w:sz="0" w:space="0" w:color="auto"/>
        <w:right w:val="none" w:sz="0" w:space="0" w:color="auto"/>
      </w:divBdr>
    </w:div>
    <w:div w:id="2053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CEE3154C0C14A97F160FCB6DE3A5D" ma:contentTypeVersion="13" ma:contentTypeDescription="Een nieuw document maken." ma:contentTypeScope="" ma:versionID="67cc06f4a31d628a12bbadb45aa5fdaf">
  <xsd:schema xmlns:xsd="http://www.w3.org/2001/XMLSchema" xmlns:xs="http://www.w3.org/2001/XMLSchema" xmlns:p="http://schemas.microsoft.com/office/2006/metadata/properties" xmlns:ns2="6450b69f-c85b-4373-9121-33396e39a194" xmlns:ns3="e4038406-7e2f-48c1-a9b5-ba9fd3ce22bd" targetNamespace="http://schemas.microsoft.com/office/2006/metadata/properties" ma:root="true" ma:fieldsID="bad64ab2ab4e3b21446e6c4491dbdab0" ns2:_="" ns3:_="">
    <xsd:import namespace="6450b69f-c85b-4373-9121-33396e39a194"/>
    <xsd:import namespace="e4038406-7e2f-48c1-a9b5-ba9fd3ce22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b69f-c85b-4373-9121-33396e39a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38406-7e2f-48c1-a9b5-ba9fd3ce22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30B96-9360-4688-A5CB-801AEDFE174D}"/>
</file>

<file path=customXml/itemProps2.xml><?xml version="1.0" encoding="utf-8"?>
<ds:datastoreItem xmlns:ds="http://schemas.openxmlformats.org/officeDocument/2006/customXml" ds:itemID="{46756A5C-6FCC-4D57-8BCF-9BA027AADAEB}">
  <ds:schemaRefs>
    <ds:schemaRef ds:uri="http://schemas.openxmlformats.org/officeDocument/2006/bibliography"/>
  </ds:schemaRefs>
</ds:datastoreItem>
</file>

<file path=customXml/itemProps3.xml><?xml version="1.0" encoding="utf-8"?>
<ds:datastoreItem xmlns:ds="http://schemas.openxmlformats.org/officeDocument/2006/customXml" ds:itemID="{1D572379-AD20-4C1D-8F09-32A01FA8BD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AB4CD-94BA-414F-AA33-FDC4CE762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1061</Words>
  <Characters>5840</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Maurissen</dc:creator>
  <cp:keywords/>
  <dc:description/>
  <cp:lastModifiedBy>Els Maurissen</cp:lastModifiedBy>
  <cp:revision>173</cp:revision>
  <dcterms:created xsi:type="dcterms:W3CDTF">2021-12-01T00:52:00Z</dcterms:created>
  <dcterms:modified xsi:type="dcterms:W3CDTF">2022-02-28T15:36:00Z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0x010100F35CEE3154C0C14A97F160FCB6DE3A5D</vt:lpwstr>
  </property>
</Properties>
</file>